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7797"/>
      </w:tblGrid>
      <w:tr w:rsidR="00056B1A" w:rsidRPr="00433894" w:rsidTr="00654AA9">
        <w:tc>
          <w:tcPr>
            <w:tcW w:w="1027" w:type="dxa"/>
          </w:tcPr>
          <w:p w:rsidR="00056B1A" w:rsidRPr="00EE4F5B" w:rsidRDefault="00056B1A" w:rsidP="00056B1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056B1A" w:rsidRPr="00433894" w:rsidRDefault="00AA25FE" w:rsidP="0069210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E67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ТОО «Телерадиокомпания </w:t>
            </w:r>
            <w:r w:rsidRPr="009E671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«Жетісу</w:t>
            </w:r>
            <w:r w:rsidRPr="009E671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:rsidR="00F63C83" w:rsidRPr="00EE4F5B" w:rsidRDefault="00056B1A" w:rsidP="002D2D98">
      <w:pPr>
        <w:spacing w:before="4560"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4F5B">
        <w:rPr>
          <w:rFonts w:ascii="Times New Roman" w:hAnsi="Times New Roman" w:cs="Times New Roman"/>
          <w:b/>
          <w:sz w:val="32"/>
          <w:szCs w:val="28"/>
        </w:rPr>
        <w:t>СИСТЕМА МЕНЕДЖМЕНТА ПРОТИВОДЕЙСТВИЯ ВЗЯТОЧНИЧЕСТВУ</w:t>
      </w:r>
    </w:p>
    <w:p w:rsidR="00F63C83" w:rsidRPr="00EE4F5B" w:rsidRDefault="00FA434A" w:rsidP="002D2D98">
      <w:pPr>
        <w:spacing w:after="12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Документированная процедура</w:t>
      </w:r>
    </w:p>
    <w:p w:rsidR="00D86CE2" w:rsidRPr="00EE4F5B" w:rsidRDefault="00D86CE2" w:rsidP="00D86CE2">
      <w:pPr>
        <w:spacing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4F5B">
        <w:rPr>
          <w:rFonts w:ascii="Times New Roman" w:hAnsi="Times New Roman" w:cs="Times New Roman"/>
          <w:b/>
          <w:sz w:val="32"/>
          <w:szCs w:val="28"/>
        </w:rPr>
        <w:t>Анализ со стороны руководства</w:t>
      </w:r>
    </w:p>
    <w:p w:rsidR="00F63C83" w:rsidRPr="00EE4F5B" w:rsidRDefault="00F63C83" w:rsidP="00D86CE2">
      <w:pPr>
        <w:spacing w:after="492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  <w:lang w:val="en-US"/>
        </w:rPr>
        <w:t>ABMS</w:t>
      </w:r>
      <w:r w:rsidRPr="00EE4F5B"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r w:rsidRPr="00EE4F5B">
        <w:rPr>
          <w:rFonts w:ascii="Times New Roman" w:hAnsi="Times New Roman" w:cs="Times New Roman"/>
          <w:b/>
          <w:sz w:val="28"/>
          <w:szCs w:val="28"/>
        </w:rPr>
        <w:t>.9.</w:t>
      </w:r>
      <w:r w:rsidR="003569D4">
        <w:rPr>
          <w:rFonts w:ascii="Times New Roman" w:hAnsi="Times New Roman" w:cs="Times New Roman"/>
          <w:b/>
          <w:sz w:val="28"/>
          <w:szCs w:val="28"/>
        </w:rPr>
        <w:t>3</w:t>
      </w:r>
    </w:p>
    <w:p w:rsidR="00F63C83" w:rsidRPr="00EE4F5B" w:rsidRDefault="00AA25FE" w:rsidP="00D86CE2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E671F">
        <w:rPr>
          <w:rFonts w:ascii="Times New Roman" w:hAnsi="Times New Roman" w:cs="Times New Roman"/>
          <w:b/>
          <w:bCs/>
          <w:sz w:val="28"/>
          <w:szCs w:val="28"/>
          <w:lang w:val="kk-KZ"/>
        </w:rPr>
        <w:t>г. Талдыкорган, 2024 г.</w:t>
      </w:r>
      <w:r w:rsidR="00F63C83" w:rsidRPr="00EE4F5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1242"/>
        <w:gridCol w:w="1095"/>
        <w:gridCol w:w="2336"/>
        <w:gridCol w:w="2350"/>
      </w:tblGrid>
      <w:tr w:rsidR="00FA434A" w:rsidRPr="00EE4F5B" w:rsidTr="00B205CE">
        <w:tc>
          <w:tcPr>
            <w:tcW w:w="9355" w:type="dxa"/>
            <w:gridSpan w:val="5"/>
          </w:tcPr>
          <w:p w:rsidR="00FA434A" w:rsidRPr="00EE4F5B" w:rsidRDefault="00FA434A" w:rsidP="00126B2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ДОКУМЕНТЕ</w:t>
            </w:r>
          </w:p>
        </w:tc>
      </w:tr>
      <w:tr w:rsidR="00FA434A" w:rsidRPr="00EE4F5B" w:rsidTr="00B205CE">
        <w:tc>
          <w:tcPr>
            <w:tcW w:w="3574" w:type="dxa"/>
            <w:gridSpan w:val="2"/>
          </w:tcPr>
          <w:p w:rsidR="00FA434A" w:rsidRPr="00EE4F5B" w:rsidRDefault="00FA434A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листов:</w:t>
            </w:r>
          </w:p>
        </w:tc>
        <w:tc>
          <w:tcPr>
            <w:tcW w:w="5781" w:type="dxa"/>
            <w:gridSpan w:val="3"/>
          </w:tcPr>
          <w:p w:rsidR="00FA434A" w:rsidRPr="00EE4F5B" w:rsidRDefault="00B205CE" w:rsidP="00F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90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A434A" w:rsidRPr="00EE4F5B" w:rsidTr="00B205CE">
        <w:tc>
          <w:tcPr>
            <w:tcW w:w="3574" w:type="dxa"/>
            <w:gridSpan w:val="2"/>
          </w:tcPr>
          <w:p w:rsidR="00FA434A" w:rsidRPr="00EE4F5B" w:rsidRDefault="00FA434A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Статус:</w:t>
            </w:r>
          </w:p>
        </w:tc>
        <w:tc>
          <w:tcPr>
            <w:tcW w:w="5781" w:type="dxa"/>
            <w:gridSpan w:val="3"/>
          </w:tcPr>
          <w:p w:rsidR="00FA434A" w:rsidRPr="00EE4F5B" w:rsidRDefault="00FA434A" w:rsidP="00F6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</w:t>
            </w:r>
          </w:p>
        </w:tc>
      </w:tr>
      <w:tr w:rsidR="00EC4ABC" w:rsidRPr="00EE4F5B" w:rsidTr="00B205CE">
        <w:tc>
          <w:tcPr>
            <w:tcW w:w="3574" w:type="dxa"/>
            <w:gridSpan w:val="2"/>
          </w:tcPr>
          <w:p w:rsidR="00EC4ABC" w:rsidRPr="00EE4F5B" w:rsidRDefault="00EC4ABC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Версия:</w:t>
            </w:r>
          </w:p>
        </w:tc>
        <w:tc>
          <w:tcPr>
            <w:tcW w:w="5781" w:type="dxa"/>
            <w:gridSpan w:val="3"/>
          </w:tcPr>
          <w:p w:rsidR="00EC4ABC" w:rsidRPr="00EE4F5B" w:rsidRDefault="00EC4ABC" w:rsidP="00F6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</w:tr>
      <w:tr w:rsidR="00FA434A" w:rsidRPr="00EE4F5B" w:rsidTr="00B205CE">
        <w:tc>
          <w:tcPr>
            <w:tcW w:w="9355" w:type="dxa"/>
            <w:gridSpan w:val="5"/>
          </w:tcPr>
          <w:p w:rsidR="00FA434A" w:rsidRPr="00EE4F5B" w:rsidRDefault="00FA434A" w:rsidP="00FA434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ПЕРЕСМОТРОВ</w:t>
            </w:r>
          </w:p>
        </w:tc>
      </w:tr>
      <w:tr w:rsidR="00F63C83" w:rsidRPr="00EE4F5B" w:rsidTr="00B205CE">
        <w:tc>
          <w:tcPr>
            <w:tcW w:w="2332" w:type="dxa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Дата создания</w:t>
            </w:r>
            <w:r w:rsidR="00FA434A"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/ изменения</w:t>
            </w:r>
          </w:p>
        </w:tc>
        <w:tc>
          <w:tcPr>
            <w:tcW w:w="2337" w:type="dxa"/>
            <w:gridSpan w:val="2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Разработал</w:t>
            </w:r>
          </w:p>
        </w:tc>
        <w:tc>
          <w:tcPr>
            <w:tcW w:w="2336" w:type="dxa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Согласовал</w:t>
            </w:r>
          </w:p>
        </w:tc>
        <w:tc>
          <w:tcPr>
            <w:tcW w:w="2350" w:type="dxa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F63C83" w:rsidRPr="00EE4F5B" w:rsidTr="00B205CE">
        <w:tc>
          <w:tcPr>
            <w:tcW w:w="2332" w:type="dxa"/>
            <w:shd w:val="clear" w:color="auto" w:fill="DBE5F1" w:themeFill="accent1" w:themeFillTint="33"/>
            <w:vAlign w:val="center"/>
          </w:tcPr>
          <w:p w:rsidR="00F63C83" w:rsidRPr="00EC4ABC" w:rsidRDefault="00C07634" w:rsidP="00FA4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20.11.2024 г.</w:t>
            </w:r>
          </w:p>
        </w:tc>
        <w:tc>
          <w:tcPr>
            <w:tcW w:w="2337" w:type="dxa"/>
            <w:gridSpan w:val="2"/>
            <w:shd w:val="clear" w:color="auto" w:fill="DBE5F1" w:themeFill="accent1" w:themeFillTint="33"/>
            <w:vAlign w:val="center"/>
          </w:tcPr>
          <w:p w:rsidR="00F63C83" w:rsidRPr="00C07634" w:rsidRDefault="00C07634" w:rsidP="00FA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Абдрахманов Т.А.</w:t>
            </w:r>
          </w:p>
        </w:tc>
        <w:tc>
          <w:tcPr>
            <w:tcW w:w="2336" w:type="dxa"/>
            <w:shd w:val="clear" w:color="auto" w:fill="DBE5F1" w:themeFill="accent1" w:themeFillTint="33"/>
            <w:vAlign w:val="center"/>
          </w:tcPr>
          <w:p w:rsidR="00F63C83" w:rsidRPr="00C07634" w:rsidRDefault="00FD3473" w:rsidP="00FA4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C07634"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Алтынбек</w:t>
            </w:r>
            <w:r w:rsidR="00C07634" w:rsidRPr="00C076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C07634"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</w:p>
        </w:tc>
        <w:tc>
          <w:tcPr>
            <w:tcW w:w="2350" w:type="dxa"/>
            <w:shd w:val="clear" w:color="auto" w:fill="DBE5F1" w:themeFill="accent1" w:themeFillTint="33"/>
            <w:vAlign w:val="center"/>
          </w:tcPr>
          <w:p w:rsidR="00F63C83" w:rsidRPr="00C07634" w:rsidRDefault="00C07634" w:rsidP="00EC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 проект</w:t>
            </w:r>
          </w:p>
        </w:tc>
      </w:tr>
      <w:tr w:rsidR="00FA434A" w:rsidRPr="00EE4F5B" w:rsidTr="00B205CE">
        <w:tc>
          <w:tcPr>
            <w:tcW w:w="9355" w:type="dxa"/>
            <w:gridSpan w:val="5"/>
          </w:tcPr>
          <w:p w:rsidR="00FA434A" w:rsidRPr="00EE4F5B" w:rsidRDefault="00FA434A" w:rsidP="00FA434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РЕЦЕНЗЕНТЫ</w:t>
            </w:r>
          </w:p>
        </w:tc>
      </w:tr>
      <w:tr w:rsidR="00F63C83" w:rsidRPr="00EE4F5B" w:rsidTr="00B205CE">
        <w:tc>
          <w:tcPr>
            <w:tcW w:w="2332" w:type="dxa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337" w:type="dxa"/>
            <w:gridSpan w:val="2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336" w:type="dxa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350" w:type="dxa"/>
            <w:vAlign w:val="center"/>
          </w:tcPr>
          <w:p w:rsidR="00F63C83" w:rsidRPr="00EE4F5B" w:rsidRDefault="00F63C83" w:rsidP="00FA43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F5B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F63C83" w:rsidRPr="00EE4F5B" w:rsidTr="00B205CE">
        <w:tc>
          <w:tcPr>
            <w:tcW w:w="2332" w:type="dxa"/>
            <w:shd w:val="clear" w:color="auto" w:fill="DBE5F1" w:themeFill="accent1" w:themeFillTint="33"/>
          </w:tcPr>
          <w:p w:rsidR="00F63C83" w:rsidRPr="00C07634" w:rsidRDefault="00C07634" w:rsidP="00EC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20.11.2024 г.</w:t>
            </w:r>
          </w:p>
        </w:tc>
        <w:tc>
          <w:tcPr>
            <w:tcW w:w="2337" w:type="dxa"/>
            <w:gridSpan w:val="2"/>
            <w:shd w:val="clear" w:color="auto" w:fill="DBE5F1" w:themeFill="accent1" w:themeFillTint="33"/>
          </w:tcPr>
          <w:p w:rsidR="00F63C83" w:rsidRPr="00C07634" w:rsidRDefault="00C07634" w:rsidP="00EC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Шакишев К.Д.</w:t>
            </w:r>
          </w:p>
        </w:tc>
        <w:tc>
          <w:tcPr>
            <w:tcW w:w="2336" w:type="dxa"/>
            <w:shd w:val="clear" w:color="auto" w:fill="DBE5F1" w:themeFill="accent1" w:themeFillTint="33"/>
          </w:tcPr>
          <w:p w:rsidR="00F63C83" w:rsidRPr="00C07634" w:rsidRDefault="00C07634" w:rsidP="00EC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аудитор </w:t>
            </w:r>
            <w:r w:rsidRPr="00C07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ISO 37001</w:t>
            </w:r>
          </w:p>
        </w:tc>
        <w:tc>
          <w:tcPr>
            <w:tcW w:w="2350" w:type="dxa"/>
            <w:shd w:val="clear" w:color="auto" w:fill="DBE5F1" w:themeFill="accent1" w:themeFillTint="33"/>
          </w:tcPr>
          <w:p w:rsidR="00F63C83" w:rsidRPr="00C07634" w:rsidRDefault="00C07634" w:rsidP="00EC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3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:rsidR="00FA434A" w:rsidRPr="00EE4F5B" w:rsidRDefault="00EE4F5B" w:rsidP="00EE4F5B">
          <w:pPr>
            <w:pStyle w:val="a8"/>
            <w:spacing w:before="240" w:after="24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4F5B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DE0E70" w:rsidRPr="00EC4ABC" w:rsidRDefault="001957CF" w:rsidP="00B205CE">
          <w:pPr>
            <w:pStyle w:val="11"/>
            <w:rPr>
              <w:rFonts w:eastAsiaTheme="minorEastAsia"/>
              <w:noProof/>
              <w:lang w:eastAsia="ru-RU"/>
            </w:rPr>
          </w:pPr>
          <w:r w:rsidRPr="00EE4F5B">
            <w:rPr>
              <w:sz w:val="24"/>
              <w:szCs w:val="24"/>
            </w:rPr>
            <w:fldChar w:fldCharType="begin"/>
          </w:r>
          <w:r w:rsidR="00FA434A" w:rsidRPr="00EE4F5B">
            <w:rPr>
              <w:sz w:val="24"/>
              <w:szCs w:val="24"/>
            </w:rPr>
            <w:instrText xml:space="preserve"> TOC \o "1-3" \h \z \u </w:instrText>
          </w:r>
          <w:r w:rsidRPr="00EE4F5B">
            <w:rPr>
              <w:sz w:val="24"/>
              <w:szCs w:val="24"/>
            </w:rPr>
            <w:fldChar w:fldCharType="separate"/>
          </w:r>
          <w:hyperlink w:anchor="_Toc43305711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 Область применения</w:t>
            </w:r>
            <w:r w:rsidR="00DE0E70" w:rsidRPr="00EC4ABC">
              <w:rPr>
                <w:noProof/>
                <w:webHidden/>
              </w:rPr>
              <w:tab/>
            </w:r>
            <w:r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_Toc43305711 \h </w:instrText>
            </w:r>
            <w:r w:rsidRPr="00EC4ABC">
              <w:rPr>
                <w:noProof/>
                <w:webHidden/>
              </w:rPr>
            </w:r>
            <w:r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3</w:t>
            </w:r>
            <w:r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12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 Нормативные ссылки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_Toc43305712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3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13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 Термины и определения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_Toc43305713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3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14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 Процедура анализа </w:t>
            </w:r>
            <w:r w:rsidR="00DC7A2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со стороны Руководства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_Toc43305714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3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5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4.1 Общие положения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_Toc43305715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6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4.2 Цели анализа </w:t>
            </w:r>
            <w:r w:rsidR="00DC7A2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со стороны руководства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_Toc43305716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7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4.3 Процедура анализа </w:t>
            </w:r>
            <w:r w:rsidR="00DC7A2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со стороны руководства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_Toc43305717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8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4.4 Сбор входных данных для анализа </w:t>
            </w:r>
            <w:r w:rsidR="00DC7A2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_Toc43305718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9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4.5 Анализ входных данных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_Toc43305719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0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4.6 Проведение Заседания (собрания) по противодействию взяточничеству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_Toc43305720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21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 Ответственность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_Toc43305721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7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2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5.1 Руководство </w:t>
            </w:r>
            <w:r w:rsidR="00AB5DE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Товарищества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_Toc43305722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3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5.2 Ответственный за </w:t>
            </w:r>
            <w:r w:rsidR="00DC7A2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_Toc43305723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EC4ABC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4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5.3 Персонал </w:t>
            </w:r>
            <w:r w:rsidR="00AB5DE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Товарищества</w:t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0E70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_Toc43305724 \h </w:instrTex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957CF" w:rsidRPr="00EC4A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25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 Записи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_Toc43305725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7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26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А Инструкция по проведению анализа со стороны руководства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_Toc43305726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9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DE0E70" w:rsidRPr="00EC4ABC" w:rsidRDefault="00E86C00" w:rsidP="00B205CE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3305727" w:history="1"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Б Форма Отчета по анализу </w:t>
            </w:r>
            <w:r w:rsidR="00DC7A2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DE0E70" w:rsidRPr="00EC4AB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со стороны руководства</w:t>
            </w:r>
            <w:r w:rsidR="00DE0E70" w:rsidRPr="00EC4ABC">
              <w:rPr>
                <w:noProof/>
                <w:webHidden/>
              </w:rPr>
              <w:tab/>
            </w:r>
            <w:r w:rsidR="001957CF" w:rsidRPr="00EC4ABC">
              <w:rPr>
                <w:noProof/>
                <w:webHidden/>
              </w:rPr>
              <w:fldChar w:fldCharType="begin"/>
            </w:r>
            <w:r w:rsidR="00DE0E70" w:rsidRPr="00EC4ABC">
              <w:rPr>
                <w:noProof/>
                <w:webHidden/>
              </w:rPr>
              <w:instrText xml:space="preserve"> PAGEREF _Toc43305727 \h </w:instrText>
            </w:r>
            <w:r w:rsidR="001957CF" w:rsidRPr="00EC4ABC">
              <w:rPr>
                <w:noProof/>
                <w:webHidden/>
              </w:rPr>
            </w:r>
            <w:r w:rsidR="001957CF" w:rsidRPr="00EC4ABC">
              <w:rPr>
                <w:noProof/>
                <w:webHidden/>
              </w:rPr>
              <w:fldChar w:fldCharType="separate"/>
            </w:r>
            <w:r w:rsidR="00B80725">
              <w:rPr>
                <w:noProof/>
                <w:webHidden/>
              </w:rPr>
              <w:t>10</w:t>
            </w:r>
            <w:r w:rsidR="001957CF" w:rsidRPr="00EC4ABC">
              <w:rPr>
                <w:noProof/>
                <w:webHidden/>
              </w:rPr>
              <w:fldChar w:fldCharType="end"/>
            </w:r>
          </w:hyperlink>
        </w:p>
        <w:p w:rsidR="00FA434A" w:rsidRPr="00EE4F5B" w:rsidRDefault="001957CF">
          <w:r w:rsidRPr="00EE4F5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63C83" w:rsidRPr="00EE4F5B" w:rsidRDefault="00F63C83">
      <w:pPr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</w:p>
    <w:p w:rsidR="00F63C83" w:rsidRPr="00EE4F5B" w:rsidRDefault="00F63C83" w:rsidP="00EC4ABC">
      <w:pPr>
        <w:pStyle w:val="1"/>
        <w:spacing w:line="240" w:lineRule="auto"/>
      </w:pPr>
      <w:bookmarkStart w:id="1" w:name="_Toc43305711"/>
      <w:r w:rsidRPr="00EE4F5B">
        <w:lastRenderedPageBreak/>
        <w:t>1</w:t>
      </w:r>
      <w:r w:rsidR="00F1766A" w:rsidRPr="00EE4F5B">
        <w:t> </w:t>
      </w:r>
      <w:r w:rsidRPr="00EE4F5B">
        <w:t>Область применения</w:t>
      </w:r>
      <w:bookmarkEnd w:id="1"/>
    </w:p>
    <w:p w:rsidR="00F63C83" w:rsidRPr="00EE4F5B" w:rsidRDefault="00F63C83" w:rsidP="0099271E">
      <w:pPr>
        <w:pStyle w:val="aa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менеджмента </w:t>
      </w:r>
      <w:r w:rsidR="00182C31" w:rsidRPr="00EE4F5B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  <w:r w:rsidRPr="00EE4F5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) </w:t>
      </w:r>
      <w:r w:rsidR="00AA25FE" w:rsidRPr="009E671F">
        <w:rPr>
          <w:rFonts w:ascii="Times New Roman" w:hAnsi="Times New Roman" w:cs="Times New Roman"/>
          <w:sz w:val="28"/>
          <w:szCs w:val="28"/>
          <w:lang w:val="kk-KZ"/>
        </w:rPr>
        <w:t xml:space="preserve">ТОО «Телерадиокомпания </w:t>
      </w:r>
      <w:r w:rsidR="00AA25FE" w:rsidRPr="009E671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A25FE" w:rsidRPr="009E671F">
        <w:rPr>
          <w:rFonts w:ascii="Times New Roman" w:hAnsi="Times New Roman" w:cs="Times New Roman"/>
          <w:bCs/>
          <w:sz w:val="28"/>
          <w:szCs w:val="28"/>
          <w:lang w:val="kk-KZ"/>
        </w:rPr>
        <w:t>Жетісу</w:t>
      </w:r>
      <w:r w:rsidR="00AA25FE" w:rsidRPr="009E671F">
        <w:rPr>
          <w:rFonts w:ascii="Times New Roman" w:hAnsi="Times New Roman" w:cs="Times New Roman"/>
          <w:bCs/>
          <w:sz w:val="28"/>
          <w:szCs w:val="28"/>
        </w:rPr>
        <w:t>»</w:t>
      </w:r>
      <w:r w:rsidR="00293B33" w:rsidRPr="00B222C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D0DEA">
        <w:rPr>
          <w:rFonts w:ascii="Times New Roman" w:hAnsi="Times New Roman" w:cs="Times New Roman"/>
          <w:sz w:val="28"/>
          <w:szCs w:val="28"/>
        </w:rPr>
        <w:t>Товарищество</w:t>
      </w:r>
      <w:r w:rsidR="00293B33" w:rsidRPr="00B222CE">
        <w:rPr>
          <w:rFonts w:ascii="Times New Roman" w:hAnsi="Times New Roman" w:cs="Times New Roman"/>
          <w:sz w:val="28"/>
          <w:szCs w:val="28"/>
        </w:rPr>
        <w:t xml:space="preserve">) </w:t>
      </w:r>
      <w:r w:rsidR="006E6C4C" w:rsidRPr="00EE4F5B">
        <w:rPr>
          <w:rFonts w:ascii="Times New Roman" w:hAnsi="Times New Roman" w:cs="Times New Roman"/>
          <w:sz w:val="28"/>
          <w:szCs w:val="28"/>
        </w:rPr>
        <w:t xml:space="preserve">и устанавливает единый порядок проведения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6E6C4C" w:rsidRPr="00EE4F5B">
        <w:rPr>
          <w:rFonts w:ascii="Times New Roman" w:hAnsi="Times New Roman" w:cs="Times New Roman"/>
          <w:sz w:val="28"/>
          <w:szCs w:val="28"/>
        </w:rPr>
        <w:t xml:space="preserve"> со</w:t>
      </w:r>
      <w:r w:rsidR="00DE0E70" w:rsidRPr="00EE4F5B">
        <w:rPr>
          <w:rFonts w:ascii="Times New Roman" w:hAnsi="Times New Roman" w:cs="Times New Roman"/>
          <w:sz w:val="28"/>
          <w:szCs w:val="28"/>
        </w:rPr>
        <w:t> </w:t>
      </w:r>
      <w:r w:rsidR="006E6C4C" w:rsidRPr="00EE4F5B">
        <w:rPr>
          <w:rFonts w:ascii="Times New Roman" w:hAnsi="Times New Roman" w:cs="Times New Roman"/>
          <w:sz w:val="28"/>
          <w:szCs w:val="28"/>
        </w:rPr>
        <w:t xml:space="preserve">стороны руководства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="006E6C4C" w:rsidRPr="00EE4F5B">
        <w:rPr>
          <w:rFonts w:ascii="Times New Roman" w:hAnsi="Times New Roman" w:cs="Times New Roman"/>
          <w:sz w:val="28"/>
          <w:szCs w:val="28"/>
        </w:rPr>
        <w:t xml:space="preserve"> и принятия решений руководством по</w:t>
      </w:r>
      <w:r w:rsidR="00DE0E70" w:rsidRPr="00EE4F5B">
        <w:rPr>
          <w:rFonts w:ascii="Times New Roman" w:hAnsi="Times New Roman" w:cs="Times New Roman"/>
          <w:sz w:val="28"/>
          <w:szCs w:val="28"/>
        </w:rPr>
        <w:t> </w:t>
      </w:r>
      <w:r w:rsidR="006E6C4C" w:rsidRPr="00EE4F5B">
        <w:rPr>
          <w:rFonts w:ascii="Times New Roman" w:hAnsi="Times New Roman" w:cs="Times New Roman"/>
          <w:sz w:val="28"/>
          <w:szCs w:val="28"/>
        </w:rPr>
        <w:t>ее</w:t>
      </w:r>
      <w:r w:rsidR="00DE0E70" w:rsidRPr="00EE4F5B">
        <w:rPr>
          <w:rFonts w:ascii="Times New Roman" w:hAnsi="Times New Roman" w:cs="Times New Roman"/>
          <w:sz w:val="28"/>
          <w:szCs w:val="28"/>
        </w:rPr>
        <w:t> </w:t>
      </w:r>
      <w:r w:rsidR="006E6C4C" w:rsidRPr="00EE4F5B">
        <w:rPr>
          <w:rFonts w:ascii="Times New Roman" w:hAnsi="Times New Roman" w:cs="Times New Roman"/>
          <w:sz w:val="28"/>
          <w:szCs w:val="28"/>
        </w:rPr>
        <w:t>непрерывному улучшению.</w:t>
      </w:r>
    </w:p>
    <w:p w:rsidR="00F63C83" w:rsidRPr="00EE4F5B" w:rsidRDefault="00182C31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Настоящая документированная процедура</w:t>
      </w:r>
      <w:r w:rsidR="00F63C83" w:rsidRPr="00EE4F5B">
        <w:rPr>
          <w:rFonts w:ascii="Times New Roman" w:hAnsi="Times New Roman" w:cs="Times New Roman"/>
          <w:sz w:val="28"/>
          <w:szCs w:val="28"/>
        </w:rPr>
        <w:t xml:space="preserve"> распространяется на все процессы в рамках деятельности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="00F63C83" w:rsidRPr="00EE4F5B">
        <w:rPr>
          <w:rFonts w:ascii="Times New Roman" w:hAnsi="Times New Roman" w:cs="Times New Roman"/>
          <w:sz w:val="28"/>
          <w:szCs w:val="28"/>
        </w:rPr>
        <w:t xml:space="preserve"> и обязательна для применения всеми сотрудниками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="00F63C83" w:rsidRPr="00EE4F5B">
        <w:rPr>
          <w:rFonts w:ascii="Times New Roman" w:hAnsi="Times New Roman" w:cs="Times New Roman"/>
          <w:sz w:val="28"/>
          <w:szCs w:val="28"/>
        </w:rPr>
        <w:t>.</w:t>
      </w:r>
    </w:p>
    <w:p w:rsidR="00F63C83" w:rsidRPr="00EE4F5B" w:rsidRDefault="00F63C83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Документ разработан с учетом требований ISO </w:t>
      </w:r>
      <w:r w:rsidR="00182C31" w:rsidRPr="00EE4F5B">
        <w:rPr>
          <w:rFonts w:ascii="Times New Roman" w:hAnsi="Times New Roman" w:cs="Times New Roman"/>
          <w:sz w:val="28"/>
          <w:szCs w:val="28"/>
        </w:rPr>
        <w:t>37</w:t>
      </w:r>
      <w:r w:rsidR="006E6C4C" w:rsidRPr="00EE4F5B">
        <w:rPr>
          <w:rFonts w:ascii="Times New Roman" w:hAnsi="Times New Roman" w:cs="Times New Roman"/>
          <w:sz w:val="28"/>
          <w:szCs w:val="28"/>
        </w:rPr>
        <w:t>001 (п.</w:t>
      </w:r>
      <w:r w:rsidR="00EA4691">
        <w:rPr>
          <w:rFonts w:ascii="Times New Roman" w:hAnsi="Times New Roman" w:cs="Times New Roman"/>
          <w:sz w:val="28"/>
          <w:szCs w:val="28"/>
        </w:rPr>
        <w:t> </w:t>
      </w:r>
      <w:r w:rsidR="006E6C4C" w:rsidRPr="00EE4F5B">
        <w:rPr>
          <w:rFonts w:ascii="Times New Roman" w:hAnsi="Times New Roman" w:cs="Times New Roman"/>
          <w:sz w:val="28"/>
          <w:szCs w:val="28"/>
        </w:rPr>
        <w:t>9.3</w:t>
      </w:r>
      <w:r w:rsidRPr="00EE4F5B">
        <w:rPr>
          <w:rFonts w:ascii="Times New Roman" w:hAnsi="Times New Roman" w:cs="Times New Roman"/>
          <w:sz w:val="28"/>
          <w:szCs w:val="28"/>
        </w:rPr>
        <w:t>) и</w:t>
      </w:r>
      <w:r w:rsidR="00182C31" w:rsidRPr="00EE4F5B">
        <w:rPr>
          <w:rFonts w:ascii="Times New Roman" w:hAnsi="Times New Roman" w:cs="Times New Roman"/>
          <w:sz w:val="28"/>
          <w:szCs w:val="28"/>
        </w:rPr>
        <w:t>документированной процедуры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по </w:t>
      </w:r>
      <w:r w:rsidR="0099271E">
        <w:rPr>
          <w:rFonts w:ascii="Times New Roman" w:hAnsi="Times New Roman" w:cs="Times New Roman"/>
          <w:sz w:val="28"/>
          <w:szCs w:val="28"/>
        </w:rPr>
        <w:t>управлению</w:t>
      </w:r>
      <w:r w:rsidRPr="00EE4F5B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информацией </w:t>
      </w:r>
      <w:r w:rsidR="00182C31" w:rsidRPr="00EE4F5B">
        <w:rPr>
          <w:rFonts w:ascii="Times New Roman" w:hAnsi="Times New Roman" w:cs="Times New Roman"/>
          <w:sz w:val="28"/>
          <w:szCs w:val="28"/>
        </w:rPr>
        <w:t>ABMS.DP</w:t>
      </w:r>
      <w:r w:rsidRPr="00EE4F5B">
        <w:rPr>
          <w:rFonts w:ascii="Times New Roman" w:hAnsi="Times New Roman" w:cs="Times New Roman"/>
          <w:sz w:val="28"/>
          <w:szCs w:val="28"/>
        </w:rPr>
        <w:t>.7.5.</w:t>
      </w:r>
    </w:p>
    <w:p w:rsidR="00182C31" w:rsidRPr="00EE4F5B" w:rsidRDefault="00C3405B" w:rsidP="00EC4ABC">
      <w:pPr>
        <w:pStyle w:val="1"/>
        <w:spacing w:line="240" w:lineRule="auto"/>
      </w:pPr>
      <w:bookmarkStart w:id="2" w:name="_Toc43305712"/>
      <w:r w:rsidRPr="00EE4F5B">
        <w:t>2</w:t>
      </w:r>
      <w:r w:rsidR="00F1766A" w:rsidRPr="00EE4F5B">
        <w:t> </w:t>
      </w:r>
      <w:r w:rsidRPr="00EE4F5B">
        <w:t>Нормативные ссылки</w:t>
      </w:r>
      <w:bookmarkEnd w:id="2"/>
    </w:p>
    <w:p w:rsidR="00182C31" w:rsidRPr="00EE4F5B" w:rsidRDefault="00C3405B" w:rsidP="00EC4AB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В настоящем документе </w:t>
      </w:r>
      <w:r w:rsidR="00277D15" w:rsidRPr="00EE4F5B">
        <w:rPr>
          <w:rFonts w:ascii="Times New Roman" w:hAnsi="Times New Roman" w:cs="Times New Roman"/>
          <w:sz w:val="28"/>
          <w:szCs w:val="28"/>
        </w:rPr>
        <w:t>использованы ссылки на следующий</w:t>
      </w:r>
      <w:r w:rsidRPr="00EE4F5B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77D15" w:rsidRPr="00EE4F5B">
        <w:rPr>
          <w:rFonts w:ascii="Times New Roman" w:hAnsi="Times New Roman" w:cs="Times New Roman"/>
          <w:sz w:val="28"/>
          <w:szCs w:val="28"/>
        </w:rPr>
        <w:t>й документ</w:t>
      </w:r>
      <w:r w:rsidRPr="00EE4F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C3405B" w:rsidRPr="00C66466" w:rsidTr="00962B09">
        <w:tc>
          <w:tcPr>
            <w:tcW w:w="2376" w:type="dxa"/>
          </w:tcPr>
          <w:p w:rsidR="00C3405B" w:rsidRPr="00EE4F5B" w:rsidRDefault="00C3405B" w:rsidP="00EC4ABC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EE4F5B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:rsidR="00C3405B" w:rsidRPr="00EE4F5B" w:rsidRDefault="00C3405B" w:rsidP="00EC4ABC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</w:tc>
      </w:tr>
    </w:tbl>
    <w:p w:rsidR="00C3405B" w:rsidRPr="00EE4F5B" w:rsidRDefault="00F1766A" w:rsidP="00EC4ABC">
      <w:pPr>
        <w:pStyle w:val="1"/>
        <w:spacing w:line="240" w:lineRule="auto"/>
      </w:pPr>
      <w:bookmarkStart w:id="3" w:name="_Toc43305713"/>
      <w:r w:rsidRPr="00EE4F5B">
        <w:t>3 Термины и определения</w:t>
      </w:r>
      <w:bookmarkEnd w:id="3"/>
    </w:p>
    <w:p w:rsidR="00C3405B" w:rsidRPr="00EE4F5B" w:rsidRDefault="00F1766A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настоящем документе при</w:t>
      </w:r>
      <w:r w:rsidR="00277D15" w:rsidRPr="00EE4F5B">
        <w:rPr>
          <w:rFonts w:ascii="Times New Roman" w:hAnsi="Times New Roman" w:cs="Times New Roman"/>
          <w:sz w:val="28"/>
          <w:szCs w:val="28"/>
        </w:rPr>
        <w:t>меняют термины, установленные в 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EE4F5B">
        <w:rPr>
          <w:rFonts w:ascii="Times New Roman" w:hAnsi="Times New Roman" w:cs="Times New Roman"/>
          <w:sz w:val="28"/>
          <w:szCs w:val="28"/>
        </w:rPr>
        <w:t>37001.</w:t>
      </w:r>
    </w:p>
    <w:p w:rsidR="00F1766A" w:rsidRPr="00EE4F5B" w:rsidRDefault="00F1766A" w:rsidP="00EC4ABC">
      <w:pPr>
        <w:pStyle w:val="1"/>
        <w:spacing w:line="240" w:lineRule="auto"/>
      </w:pPr>
      <w:bookmarkStart w:id="4" w:name="_Toc43305714"/>
      <w:r w:rsidRPr="00EE4F5B">
        <w:t>4 </w:t>
      </w:r>
      <w:r w:rsidR="005642C3" w:rsidRPr="00EE4F5B">
        <w:t>П</w:t>
      </w:r>
      <w:r w:rsidRPr="00EE4F5B">
        <w:t xml:space="preserve">роцедура </w:t>
      </w:r>
      <w:r w:rsidR="005642C3" w:rsidRPr="00EE4F5B">
        <w:t xml:space="preserve">анализа </w:t>
      </w:r>
      <w:r w:rsidR="00DC7A25">
        <w:t>СМПК</w:t>
      </w:r>
      <w:r w:rsidR="005642C3" w:rsidRPr="00EE4F5B">
        <w:t xml:space="preserve"> со стороны Руководства</w:t>
      </w:r>
      <w:bookmarkEnd w:id="4"/>
    </w:p>
    <w:p w:rsidR="00F1766A" w:rsidRPr="00EE4F5B" w:rsidRDefault="00F1766A" w:rsidP="00EC4ABC">
      <w:pPr>
        <w:pStyle w:val="2"/>
        <w:spacing w:line="240" w:lineRule="auto"/>
      </w:pPr>
      <w:bookmarkStart w:id="5" w:name="_Toc43305715"/>
      <w:r w:rsidRPr="00EE4F5B">
        <w:t>4.1 Общие положения</w:t>
      </w:r>
      <w:bookmarkEnd w:id="5"/>
    </w:p>
    <w:p w:rsidR="005642C3" w:rsidRPr="00EE4F5B" w:rsidRDefault="005642C3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проводит анализ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b/>
          <w:sz w:val="28"/>
          <w:szCs w:val="28"/>
        </w:rPr>
        <w:t>1 раз в год</w:t>
      </w:r>
      <w:r w:rsidR="00FB3AD7" w:rsidRPr="00EE4F5B">
        <w:rPr>
          <w:rFonts w:ascii="Times New Roman" w:hAnsi="Times New Roman" w:cs="Times New Roman"/>
          <w:sz w:val="28"/>
          <w:szCs w:val="28"/>
        </w:rPr>
        <w:t xml:space="preserve"> в рамках Заседания (Собрания) по противодействию </w:t>
      </w:r>
      <w:r w:rsidR="008A64D7">
        <w:rPr>
          <w:rFonts w:ascii="Times New Roman" w:hAnsi="Times New Roman" w:cs="Times New Roman"/>
          <w:sz w:val="28"/>
          <w:szCs w:val="28"/>
        </w:rPr>
        <w:t>коррупции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5642C3" w:rsidRPr="00EE4F5B" w:rsidRDefault="005642C3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Документированная информация о результатах анализа поддерживаются в рабочем состоянии в виде отчета руководств</w:t>
      </w:r>
      <w:r w:rsidR="00490EBD" w:rsidRPr="00EE4F5B">
        <w:rPr>
          <w:rFonts w:ascii="Times New Roman" w:hAnsi="Times New Roman" w:cs="Times New Roman"/>
          <w:sz w:val="28"/>
          <w:szCs w:val="28"/>
        </w:rPr>
        <w:t>у</w:t>
      </w:r>
      <w:r w:rsidRPr="00EE4F5B">
        <w:rPr>
          <w:rFonts w:ascii="Times New Roman" w:hAnsi="Times New Roman" w:cs="Times New Roman"/>
          <w:sz w:val="28"/>
          <w:szCs w:val="28"/>
        </w:rPr>
        <w:t xml:space="preserve"> о результатах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5642C3" w:rsidRPr="00EE4F5B" w:rsidRDefault="00490EBD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представляет отчет </w:t>
      </w:r>
      <w:r w:rsidR="006A757E">
        <w:rPr>
          <w:rFonts w:ascii="Times New Roman" w:hAnsi="Times New Roman" w:cs="Times New Roman"/>
          <w:sz w:val="28"/>
          <w:szCs w:val="28"/>
        </w:rPr>
        <w:t>руководителю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="005642C3" w:rsidRPr="00EE4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2C3" w:rsidRPr="00EE4F5B" w:rsidRDefault="005642C3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На основании отчета высшее руководство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дает оценку результативности</w:t>
      </w:r>
      <w:r w:rsidR="00490EBD" w:rsidRPr="00EE4F5B">
        <w:rPr>
          <w:rFonts w:ascii="Times New Roman" w:hAnsi="Times New Roman" w:cs="Times New Roman"/>
          <w:sz w:val="28"/>
          <w:szCs w:val="28"/>
        </w:rPr>
        <w:t>, адекватности и приемлемости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, а также уточняет, пересматривает, актуализирует Политику и Цели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490EBD" w:rsidRPr="00EE4F5B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 планируемые ресурсы.</w:t>
      </w:r>
    </w:p>
    <w:p w:rsidR="002D2D98" w:rsidRPr="00EE4F5B" w:rsidRDefault="002D2D98" w:rsidP="00EC4ABC">
      <w:pPr>
        <w:pStyle w:val="2"/>
        <w:spacing w:line="240" w:lineRule="auto"/>
      </w:pPr>
      <w:bookmarkStart w:id="6" w:name="_Toc43305716"/>
      <w:r w:rsidRPr="00EE4F5B">
        <w:t xml:space="preserve">4.2 Цели </w:t>
      </w:r>
      <w:r w:rsidR="00490EBD" w:rsidRPr="00EE4F5B">
        <w:t xml:space="preserve">анализа </w:t>
      </w:r>
      <w:r w:rsidR="00DC7A25">
        <w:t>СМПК</w:t>
      </w:r>
      <w:r w:rsidR="00490EBD" w:rsidRPr="00EE4F5B">
        <w:t xml:space="preserve"> со стороны руководства</w:t>
      </w:r>
      <w:bookmarkEnd w:id="6"/>
    </w:p>
    <w:p w:rsidR="00490EBD" w:rsidRPr="00EE4F5B" w:rsidRDefault="00490EBD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проводится руководством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 целью доказательства того, что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соответствует требованиям ISO 37001, целям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области противодействия взяточничеству, требованиям Политики в области противодействия взяточничеству, нормативным </w:t>
      </w:r>
      <w:r w:rsidRPr="00EE4F5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, а также что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пригодна, адекватна и нацелена на</w:t>
      </w:r>
      <w:r w:rsidR="00DE0E70" w:rsidRPr="00EE4F5B">
        <w:rPr>
          <w:rFonts w:ascii="Times New Roman" w:hAnsi="Times New Roman" w:cs="Times New Roman"/>
          <w:sz w:val="28"/>
          <w:szCs w:val="28"/>
        </w:rPr>
        <w:t> </w:t>
      </w:r>
      <w:r w:rsidRPr="00EE4F5B">
        <w:rPr>
          <w:rFonts w:ascii="Times New Roman" w:hAnsi="Times New Roman" w:cs="Times New Roman"/>
          <w:sz w:val="28"/>
          <w:szCs w:val="28"/>
        </w:rPr>
        <w:t>постоянное улучшение и результативное функционирование.</w:t>
      </w:r>
    </w:p>
    <w:p w:rsidR="00440897" w:rsidRPr="00EE4F5B" w:rsidRDefault="00440897" w:rsidP="00EC4ABC">
      <w:pPr>
        <w:pStyle w:val="2"/>
        <w:spacing w:line="240" w:lineRule="auto"/>
      </w:pPr>
      <w:bookmarkStart w:id="7" w:name="_Toc43305717"/>
      <w:r w:rsidRPr="00EE4F5B">
        <w:t>4.3 </w:t>
      </w:r>
      <w:r w:rsidR="00FB3AD7" w:rsidRPr="00EE4F5B">
        <w:t xml:space="preserve">Процедура анализа </w:t>
      </w:r>
      <w:r w:rsidR="00DC7A25">
        <w:t>СМПК</w:t>
      </w:r>
      <w:r w:rsidR="00FB3AD7" w:rsidRPr="00EE4F5B">
        <w:t xml:space="preserve"> со стороны руководства</w:t>
      </w:r>
      <w:bookmarkEnd w:id="7"/>
    </w:p>
    <w:p w:rsidR="00FB3AD7" w:rsidRPr="00EE4F5B" w:rsidRDefault="00FB3AD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Основные этапы проведения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представлены на рисунке 1.</w:t>
      </w:r>
    </w:p>
    <w:p w:rsidR="00FB3AD7" w:rsidRPr="00EE4F5B" w:rsidRDefault="00FB3AD7" w:rsidP="00EC4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71720" cy="2026310"/>
            <wp:effectExtent l="0" t="19050" r="508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B3AD7" w:rsidRPr="00EE4F5B" w:rsidRDefault="00FB3AD7" w:rsidP="00EC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4F5B">
        <w:rPr>
          <w:rFonts w:ascii="Times New Roman" w:hAnsi="Times New Roman" w:cs="Times New Roman"/>
          <w:b/>
          <w:sz w:val="24"/>
          <w:szCs w:val="28"/>
        </w:rPr>
        <w:t>Рисунок 1</w:t>
      </w:r>
    </w:p>
    <w:p w:rsidR="00FB3AD7" w:rsidRPr="00EE4F5B" w:rsidRDefault="00FB3AD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Инструкция по процедуре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представлена в Приложении А.</w:t>
      </w:r>
    </w:p>
    <w:p w:rsidR="00F03908" w:rsidRPr="00EE4F5B" w:rsidRDefault="003C214A" w:rsidP="00EC4ABC">
      <w:pPr>
        <w:pStyle w:val="2"/>
        <w:spacing w:line="240" w:lineRule="auto"/>
      </w:pPr>
      <w:bookmarkStart w:id="8" w:name="_Toc43305718"/>
      <w:r w:rsidRPr="00EE4F5B">
        <w:t>4.4</w:t>
      </w:r>
      <w:r w:rsidR="00F03908" w:rsidRPr="00EE4F5B">
        <w:t> </w:t>
      </w:r>
      <w:r w:rsidR="00136C57" w:rsidRPr="00EE4F5B">
        <w:t xml:space="preserve">Сбор входных данных для анализа </w:t>
      </w:r>
      <w:r w:rsidR="00DC7A25">
        <w:t>СМПК</w:t>
      </w:r>
      <w:bookmarkEnd w:id="8"/>
    </w:p>
    <w:p w:rsidR="00136C57" w:rsidRPr="00EE4F5B" w:rsidRDefault="00136C5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Входные данные для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должны включать в себя следующую информацию:</w:t>
      </w:r>
    </w:p>
    <w:p w:rsidR="00136C57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результаты предыдущих анализов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руководства;</w:t>
      </w:r>
    </w:p>
    <w:p w:rsidR="00C725F8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изменения со стороны внешних и внутренних факторов, которые оказывают влияние на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:rsidR="00BB77F7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результаты предыдущих аудитов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BB77F7" w:rsidRPr="00EE4F5B">
        <w:rPr>
          <w:rFonts w:ascii="Times New Roman" w:hAnsi="Times New Roman" w:cs="Times New Roman"/>
          <w:sz w:val="28"/>
          <w:szCs w:val="28"/>
        </w:rPr>
        <w:t>;</w:t>
      </w:r>
    </w:p>
    <w:p w:rsidR="00C725F8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результаты анализа корректирующих действий и тенденций несоответствий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:rsidR="00C725F8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результаты количественной оценки результативности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:rsidR="00C725F8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информация о ходе или результатах расследований;</w:t>
      </w:r>
    </w:p>
    <w:p w:rsidR="00C725F8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результаты анализа и оценки рисков, с которыми сталкивается </w:t>
      </w:r>
      <w:r w:rsidR="000D0DEA">
        <w:rPr>
          <w:rFonts w:ascii="Times New Roman" w:hAnsi="Times New Roman" w:cs="Times New Roman"/>
          <w:sz w:val="28"/>
          <w:szCs w:val="28"/>
        </w:rPr>
        <w:t>Товарищество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области противодействия взяточничеству;</w:t>
      </w:r>
    </w:p>
    <w:p w:rsidR="00C725F8" w:rsidRPr="00EE4F5B" w:rsidRDefault="00C725F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рекомендации по улучшению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EC684D" w:rsidRPr="00EE4F5B" w:rsidRDefault="00EC684D" w:rsidP="00EC4ABC">
      <w:pPr>
        <w:pStyle w:val="2"/>
        <w:spacing w:line="240" w:lineRule="auto"/>
      </w:pPr>
      <w:bookmarkStart w:id="9" w:name="_Toc43305719"/>
      <w:r w:rsidRPr="00EE4F5B">
        <w:t>4.5 </w:t>
      </w:r>
      <w:r w:rsidR="00BB77F7" w:rsidRPr="00EE4F5B">
        <w:t>Анализ входных данных</w:t>
      </w:r>
      <w:bookmarkEnd w:id="9"/>
    </w:p>
    <w:p w:rsidR="003C214A" w:rsidRPr="00EE4F5B" w:rsidRDefault="00BB77F7" w:rsidP="0049594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1</w:t>
      </w:r>
      <w:r w:rsidR="00F1141F"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Pr="00EE4F5B">
        <w:rPr>
          <w:rFonts w:ascii="Times New Roman" w:hAnsi="Times New Roman" w:cs="Times New Roman"/>
          <w:b/>
          <w:sz w:val="28"/>
          <w:szCs w:val="28"/>
        </w:rPr>
        <w:t xml:space="preserve">Результаты предыдущего анализа </w:t>
      </w:r>
      <w:r w:rsidR="00DC7A25">
        <w:rPr>
          <w:rFonts w:ascii="Times New Roman" w:hAnsi="Times New Roman" w:cs="Times New Roman"/>
          <w:b/>
          <w:sz w:val="28"/>
          <w:szCs w:val="28"/>
        </w:rPr>
        <w:t>СМПК</w:t>
      </w:r>
    </w:p>
    <w:p w:rsidR="00BB77F7" w:rsidRPr="00EE4F5B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Для проведения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используется документированная информация по результатам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за предыдущий период.</w:t>
      </w:r>
    </w:p>
    <w:p w:rsidR="00BB77F7" w:rsidRPr="00EE4F5B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 и процедура проведения проводится в соответствии с настоящим документом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BB77F7" w:rsidRPr="00EE4F5B" w:rsidRDefault="00BB77F7" w:rsidP="0049594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2</w:t>
      </w:r>
      <w:r w:rsidR="00F1141F"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Pr="00EE4F5B">
        <w:rPr>
          <w:rFonts w:ascii="Times New Roman" w:hAnsi="Times New Roman" w:cs="Times New Roman"/>
          <w:b/>
          <w:sz w:val="28"/>
          <w:szCs w:val="28"/>
        </w:rPr>
        <w:t>Изменения со стороны внешних и внутренних факторов</w:t>
      </w:r>
    </w:p>
    <w:p w:rsidR="00BB77F7" w:rsidRPr="004E294F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lastRenderedPageBreak/>
        <w:t xml:space="preserve">Внешние и внутренние факторы, которые оказывают или могут оказывать влияние на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, определены в документированной информации, определяющей Контекст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="00E172C3">
        <w:rPr>
          <w:rFonts w:ascii="Times New Roman" w:hAnsi="Times New Roman" w:cs="Times New Roman"/>
          <w:sz w:val="28"/>
          <w:szCs w:val="28"/>
        </w:rPr>
        <w:t>.</w:t>
      </w:r>
    </w:p>
    <w:p w:rsidR="00BB77F7" w:rsidRPr="00EE4F5B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качестве информации об изменениях со стороны внешних и</w:t>
      </w:r>
      <w:r w:rsidR="00DE0E70" w:rsidRPr="00EE4F5B">
        <w:t> </w:t>
      </w:r>
      <w:r w:rsidRPr="00EE4F5B">
        <w:rPr>
          <w:rFonts w:ascii="Times New Roman" w:hAnsi="Times New Roman" w:cs="Times New Roman"/>
          <w:sz w:val="28"/>
          <w:szCs w:val="28"/>
        </w:rPr>
        <w:t>внутренних факторов могут быть использованы:</w:t>
      </w:r>
    </w:p>
    <w:p w:rsidR="00BB77F7" w:rsidRPr="00EE4F5B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приказы, положения и иные документы, затрагивающие структуру, размер</w:t>
      </w:r>
      <w:r w:rsidR="00821C8F" w:rsidRPr="00EE4F5B">
        <w:rPr>
          <w:rFonts w:ascii="Times New Roman" w:hAnsi="Times New Roman" w:cs="Times New Roman"/>
          <w:sz w:val="28"/>
          <w:szCs w:val="28"/>
        </w:rPr>
        <w:t>, полномочия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и/или обязанности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и/или ее подразделений;</w:t>
      </w:r>
    </w:p>
    <w:p w:rsidR="00BB77F7" w:rsidRPr="00EE4F5B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информация о местах и организациях, с которыми </w:t>
      </w:r>
      <w:r w:rsidR="000D0DEA">
        <w:rPr>
          <w:rFonts w:ascii="Times New Roman" w:hAnsi="Times New Roman" w:cs="Times New Roman"/>
          <w:sz w:val="28"/>
          <w:szCs w:val="28"/>
        </w:rPr>
        <w:t>Товарищество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работает или предполагает работать;</w:t>
      </w:r>
    </w:p>
    <w:p w:rsidR="00BB77F7" w:rsidRPr="00EE4F5B" w:rsidRDefault="00BB77F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</w:t>
      </w:r>
      <w:r w:rsidR="00F1141F" w:rsidRPr="00EE4F5B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21C8F" w:rsidRPr="00EE4F5B">
        <w:rPr>
          <w:rFonts w:ascii="Times New Roman" w:hAnsi="Times New Roman" w:cs="Times New Roman"/>
          <w:sz w:val="28"/>
          <w:szCs w:val="28"/>
        </w:rPr>
        <w:t>изменения</w:t>
      </w:r>
      <w:r w:rsidR="00F1141F" w:rsidRPr="00EE4F5B">
        <w:rPr>
          <w:rFonts w:ascii="Times New Roman" w:hAnsi="Times New Roman" w:cs="Times New Roman"/>
          <w:sz w:val="28"/>
          <w:szCs w:val="28"/>
        </w:rPr>
        <w:t>х</w:t>
      </w:r>
      <w:r w:rsidR="00821C8F" w:rsidRPr="00EE4F5B">
        <w:rPr>
          <w:rFonts w:ascii="Times New Roman" w:hAnsi="Times New Roman" w:cs="Times New Roman"/>
          <w:sz w:val="28"/>
          <w:szCs w:val="28"/>
        </w:rPr>
        <w:t xml:space="preserve"> законодательных, нормативных и</w:t>
      </w:r>
      <w:r w:rsidR="00DE0E70" w:rsidRPr="00EE4F5B">
        <w:rPr>
          <w:rFonts w:ascii="Times New Roman" w:hAnsi="Times New Roman" w:cs="Times New Roman"/>
          <w:sz w:val="28"/>
          <w:szCs w:val="28"/>
        </w:rPr>
        <w:t> </w:t>
      </w:r>
      <w:r w:rsidR="00821C8F" w:rsidRPr="00EE4F5B">
        <w:rPr>
          <w:rFonts w:ascii="Times New Roman" w:hAnsi="Times New Roman" w:cs="Times New Roman"/>
          <w:sz w:val="28"/>
          <w:szCs w:val="28"/>
        </w:rPr>
        <w:t>локальных требований в области противодействия взяточничеству;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действия по реализации мероприятий в отношении рисков;</w:t>
      </w:r>
    </w:p>
    <w:p w:rsidR="009F1F1B" w:rsidRPr="00EE4F5B" w:rsidRDefault="009F1F1B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результаты проведенных предварительных проверок;</w:t>
      </w:r>
    </w:p>
    <w:p w:rsidR="00821C8F" w:rsidRPr="00EE4F5B" w:rsidRDefault="00821C8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иная информация.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Все предусмотренные процедуры в отношении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информацией и механизмы их реализаций осуществляются на основании положений 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EE4F5B">
        <w:rPr>
          <w:rFonts w:ascii="Times New Roman" w:hAnsi="Times New Roman" w:cs="Times New Roman"/>
          <w:sz w:val="28"/>
          <w:szCs w:val="28"/>
        </w:rPr>
        <w:t>MS.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EE4F5B">
        <w:rPr>
          <w:rFonts w:ascii="Times New Roman" w:hAnsi="Times New Roman" w:cs="Times New Roman"/>
          <w:sz w:val="28"/>
          <w:szCs w:val="28"/>
        </w:rPr>
        <w:t>.7.5.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План мероприятий и механизмы его реализаций в отношении рисков реализуется согласно положениям 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EE4F5B">
        <w:rPr>
          <w:rFonts w:ascii="Times New Roman" w:hAnsi="Times New Roman" w:cs="Times New Roman"/>
          <w:sz w:val="28"/>
          <w:szCs w:val="28"/>
        </w:rPr>
        <w:t>MS.SO.6.1</w:t>
      </w:r>
      <w:r w:rsidR="00150B0C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F1141F" w:rsidRPr="00EE4F5B" w:rsidRDefault="00821C8F" w:rsidP="0049594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3</w:t>
      </w:r>
      <w:r w:rsidR="00F1141F" w:rsidRPr="00EE4F5B">
        <w:rPr>
          <w:rFonts w:ascii="Times New Roman" w:hAnsi="Times New Roman" w:cs="Times New Roman"/>
          <w:b/>
          <w:sz w:val="28"/>
          <w:szCs w:val="28"/>
        </w:rPr>
        <w:t xml:space="preserve"> Результаты предыдущих аудитов </w:t>
      </w:r>
      <w:r w:rsidR="00DC7A25">
        <w:rPr>
          <w:rFonts w:ascii="Times New Roman" w:hAnsi="Times New Roman" w:cs="Times New Roman"/>
          <w:b/>
          <w:sz w:val="28"/>
          <w:szCs w:val="28"/>
        </w:rPr>
        <w:t>СМПК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Внутренние аудиты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осуществляются согласно: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программе внутренних аудитов на текущий год;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планам внутренних аудитов, согласно программе.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В результате внутренних аудитов формируется документированная информация по результатам внутренних аудитов, которая является элементом изучения в рамках процедуры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руководства. Внутренние аудиты проводятся в соответствии с положениями процедуры 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EE4F5B">
        <w:rPr>
          <w:rFonts w:ascii="Times New Roman" w:hAnsi="Times New Roman" w:cs="Times New Roman"/>
          <w:sz w:val="28"/>
          <w:szCs w:val="28"/>
        </w:rPr>
        <w:t>MS.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EE4F5B">
        <w:rPr>
          <w:rFonts w:ascii="Times New Roman" w:hAnsi="Times New Roman" w:cs="Times New Roman"/>
          <w:sz w:val="28"/>
          <w:szCs w:val="28"/>
        </w:rPr>
        <w:t>.9.2.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Также учитываются результаты внешних аудитов, проводимых либо органом по сертификации (сертификационный или инспекционный аудит), либо второй стороной по требованию заказчика.</w:t>
      </w:r>
    </w:p>
    <w:p w:rsidR="00F1141F" w:rsidRPr="00EE4F5B" w:rsidRDefault="00F1141F" w:rsidP="0049594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 xml:space="preserve">4 Результаты анализа корректирующих действий и тенденций несоответствий </w:t>
      </w:r>
      <w:r w:rsidR="00DC7A25">
        <w:rPr>
          <w:rFonts w:ascii="Times New Roman" w:hAnsi="Times New Roman" w:cs="Times New Roman"/>
          <w:b/>
          <w:sz w:val="28"/>
          <w:szCs w:val="28"/>
        </w:rPr>
        <w:t>СМПК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План корректирующих действий формируется на основании анализа результатов внутренних и внешних аудитов за текущий год.</w:t>
      </w:r>
    </w:p>
    <w:p w:rsidR="00F1141F" w:rsidRPr="00EE4F5B" w:rsidRDefault="00F1141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Информация о тенденциях несоответствий, коррекциях и реализуемых корректирующих действий, а также об оценк</w:t>
      </w:r>
      <w:r w:rsidR="00FB7548" w:rsidRPr="00EE4F5B">
        <w:rPr>
          <w:rFonts w:ascii="Times New Roman" w:hAnsi="Times New Roman" w:cs="Times New Roman"/>
          <w:sz w:val="28"/>
          <w:szCs w:val="28"/>
        </w:rPr>
        <w:t>е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степени их реализации (верификации) содержится в документированной информации «Журнал внутреннего аудитора». Процедура работы с корректирующими действиями определяется положениями процедуры 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EE4F5B">
        <w:rPr>
          <w:rFonts w:ascii="Times New Roman" w:hAnsi="Times New Roman" w:cs="Times New Roman"/>
          <w:sz w:val="28"/>
          <w:szCs w:val="28"/>
        </w:rPr>
        <w:t>MS.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EE4F5B">
        <w:rPr>
          <w:rFonts w:ascii="Times New Roman" w:hAnsi="Times New Roman" w:cs="Times New Roman"/>
          <w:sz w:val="28"/>
          <w:szCs w:val="28"/>
        </w:rPr>
        <w:t>.10.2.</w:t>
      </w:r>
    </w:p>
    <w:p w:rsidR="00821C8F" w:rsidRPr="00EE4F5B" w:rsidRDefault="00F1141F" w:rsidP="0049594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5</w:t>
      </w:r>
      <w:r w:rsidRPr="0049594E">
        <w:rPr>
          <w:rFonts w:ascii="Times New Roman" w:hAnsi="Times New Roman" w:cs="Times New Roman"/>
          <w:b/>
          <w:sz w:val="28"/>
          <w:szCs w:val="28"/>
        </w:rPr>
        <w:t> </w:t>
      </w:r>
      <w:r w:rsidR="00821C8F" w:rsidRPr="00EE4F5B">
        <w:rPr>
          <w:rFonts w:ascii="Times New Roman" w:hAnsi="Times New Roman" w:cs="Times New Roman"/>
          <w:b/>
          <w:sz w:val="28"/>
          <w:szCs w:val="28"/>
        </w:rPr>
        <w:t xml:space="preserve">Результаты количественной оценки результативности </w:t>
      </w:r>
      <w:r w:rsidR="00DC7A25">
        <w:rPr>
          <w:rFonts w:ascii="Times New Roman" w:hAnsi="Times New Roman" w:cs="Times New Roman"/>
          <w:b/>
          <w:sz w:val="28"/>
          <w:szCs w:val="28"/>
        </w:rPr>
        <w:t>СМПК</w:t>
      </w:r>
    </w:p>
    <w:p w:rsidR="00BB77F7" w:rsidRPr="00EE4F5B" w:rsidRDefault="00821C8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результативности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:rsidR="00821C8F" w:rsidRPr="00EE4F5B" w:rsidRDefault="00821C8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показатель выполнения Плана мероприятий, определенного по результатам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за прошедший год;</w:t>
      </w:r>
    </w:p>
    <w:p w:rsidR="00821C8F" w:rsidRPr="00EE4F5B" w:rsidRDefault="00821C8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средний показатель результативности процессов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:rsidR="00821C8F" w:rsidRPr="00EE4F5B" w:rsidRDefault="00821C8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 уровень удовлетворенности потребителей.</w:t>
      </w:r>
    </w:p>
    <w:p w:rsidR="00821C8F" w:rsidRPr="00EE4F5B" w:rsidRDefault="009F1F1B" w:rsidP="0049594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6 </w:t>
      </w:r>
      <w:r w:rsidR="00234767" w:rsidRPr="00EE4F5B">
        <w:rPr>
          <w:rFonts w:ascii="Times New Roman" w:hAnsi="Times New Roman" w:cs="Times New Roman"/>
          <w:b/>
          <w:sz w:val="28"/>
          <w:szCs w:val="28"/>
        </w:rPr>
        <w:t>Информация о ходе или результатах расследований</w:t>
      </w:r>
    </w:p>
    <w:p w:rsidR="00821C8F" w:rsidRPr="00EE4F5B" w:rsidRDefault="0023476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Для проведения анализа используется документированная информация о ходе или результатах расследований в области противодействия взяточничеству. По возможности предоставляется документированная информация с (возможными) решениями проблем со взяточничеством.</w:t>
      </w:r>
    </w:p>
    <w:p w:rsidR="00234767" w:rsidRPr="00EE4F5B" w:rsidRDefault="0023476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 и процедура проведения расследований проводятся в соответствии с 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ABMS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EE4F5B">
        <w:rPr>
          <w:rFonts w:ascii="Times New Roman" w:hAnsi="Times New Roman" w:cs="Times New Roman"/>
          <w:sz w:val="28"/>
          <w:szCs w:val="28"/>
        </w:rPr>
        <w:t>.8.10.</w:t>
      </w:r>
    </w:p>
    <w:p w:rsidR="009F1F1B" w:rsidRPr="00EE4F5B" w:rsidRDefault="00234767" w:rsidP="00EC4AB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7 Р</w:t>
      </w:r>
      <w:r w:rsidR="009F1F1B" w:rsidRPr="00EE4F5B">
        <w:rPr>
          <w:rFonts w:ascii="Times New Roman" w:hAnsi="Times New Roman" w:cs="Times New Roman"/>
          <w:b/>
          <w:sz w:val="28"/>
          <w:szCs w:val="28"/>
        </w:rPr>
        <w:t>езультаты анализа и оценки рисков</w:t>
      </w:r>
    </w:p>
    <w:p w:rsidR="00FB7548" w:rsidRDefault="00B42ACF" w:rsidP="00D7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На основании документированной информации, </w:t>
      </w:r>
      <w:bookmarkStart w:id="10" w:name="_Toc499903794"/>
      <w:bookmarkStart w:id="11" w:name="_Toc499907172"/>
      <w:r w:rsidR="00D761D1">
        <w:rPr>
          <w:rFonts w:ascii="Times New Roman" w:hAnsi="Times New Roman" w:cs="Times New Roman"/>
          <w:sz w:val="28"/>
          <w:szCs w:val="28"/>
        </w:rPr>
        <w:t xml:space="preserve">оценку рисков </w:t>
      </w:r>
      <w:r w:rsidR="000D0DEA">
        <w:rPr>
          <w:rFonts w:ascii="Times New Roman" w:hAnsi="Times New Roman" w:cs="Times New Roman"/>
          <w:sz w:val="28"/>
          <w:szCs w:val="28"/>
        </w:rPr>
        <w:t>Товарищество</w:t>
      </w:r>
      <w:r w:rsidR="00D761D1">
        <w:rPr>
          <w:rFonts w:ascii="Times New Roman" w:hAnsi="Times New Roman" w:cs="Times New Roman"/>
          <w:sz w:val="28"/>
          <w:szCs w:val="28"/>
        </w:rPr>
        <w:t xml:space="preserve"> проводит в соответствии со статьей 8 Закона Республики Казахстан «О противодействия коррупции» и Типовыми правилами проведения внутреннего анализа коррупционных рисков (</w:t>
      </w:r>
      <w:r w:rsidR="00D761D1" w:rsidRPr="001E24F5">
        <w:rPr>
          <w:rFonts w:ascii="Times New Roman" w:hAnsi="Times New Roman" w:cs="Times New Roman"/>
          <w:i/>
          <w:iCs/>
          <w:sz w:val="24"/>
          <w:szCs w:val="24"/>
        </w:rPr>
        <w:t xml:space="preserve">Приказ Председателя Агентства </w:t>
      </w:r>
      <w:r w:rsidR="00D761D1">
        <w:rPr>
          <w:rFonts w:ascii="Times New Roman" w:hAnsi="Times New Roman" w:cs="Times New Roman"/>
          <w:i/>
          <w:iCs/>
          <w:sz w:val="24"/>
          <w:szCs w:val="24"/>
        </w:rPr>
        <w:t>РК</w:t>
      </w:r>
      <w:r w:rsidR="00D761D1" w:rsidRPr="001E24F5">
        <w:rPr>
          <w:rFonts w:ascii="Times New Roman" w:hAnsi="Times New Roman" w:cs="Times New Roman"/>
          <w:i/>
          <w:iCs/>
          <w:sz w:val="24"/>
          <w:szCs w:val="24"/>
        </w:rPr>
        <w:t xml:space="preserve"> по делам государственной службы и противодействию коррупции от 19 октября 2016 года № 12</w:t>
      </w:r>
      <w:r w:rsidR="00D761D1">
        <w:rPr>
          <w:rFonts w:ascii="Times New Roman" w:hAnsi="Times New Roman" w:cs="Times New Roman"/>
          <w:sz w:val="28"/>
          <w:szCs w:val="28"/>
        </w:rPr>
        <w:t>).</w:t>
      </w:r>
      <w:bookmarkEnd w:id="10"/>
      <w:bookmarkEnd w:id="11"/>
      <w:r w:rsidR="00D761D1">
        <w:rPr>
          <w:rFonts w:ascii="Times New Roman" w:hAnsi="Times New Roman" w:cs="Times New Roman"/>
          <w:sz w:val="28"/>
          <w:szCs w:val="28"/>
        </w:rPr>
        <w:t xml:space="preserve"> П</w:t>
      </w:r>
      <w:r w:rsidRPr="00EE4F5B">
        <w:rPr>
          <w:rFonts w:ascii="Times New Roman" w:hAnsi="Times New Roman" w:cs="Times New Roman"/>
          <w:sz w:val="28"/>
          <w:szCs w:val="28"/>
        </w:rPr>
        <w:t>роводится анализ результативности, адекватности и</w:t>
      </w:r>
      <w:r w:rsidR="00FB7548" w:rsidRPr="00EE4F5B">
        <w:rPr>
          <w:rFonts w:ascii="Times New Roman" w:hAnsi="Times New Roman" w:cs="Times New Roman"/>
          <w:sz w:val="28"/>
          <w:szCs w:val="28"/>
        </w:rPr>
        <w:t> </w:t>
      </w:r>
      <w:r w:rsidRPr="00EE4F5B">
        <w:rPr>
          <w:rFonts w:ascii="Times New Roman" w:hAnsi="Times New Roman" w:cs="Times New Roman"/>
          <w:sz w:val="28"/>
          <w:szCs w:val="28"/>
        </w:rPr>
        <w:t>приемлемости внедренных мер и осуществляемых действий по</w:t>
      </w:r>
      <w:r w:rsidR="00FB7548" w:rsidRPr="00EE4F5B">
        <w:rPr>
          <w:rFonts w:ascii="Times New Roman" w:hAnsi="Times New Roman" w:cs="Times New Roman"/>
          <w:sz w:val="28"/>
          <w:szCs w:val="28"/>
        </w:rPr>
        <w:t> </w:t>
      </w:r>
      <w:r w:rsidRPr="00EE4F5B">
        <w:rPr>
          <w:rFonts w:ascii="Times New Roman" w:hAnsi="Times New Roman" w:cs="Times New Roman"/>
          <w:sz w:val="28"/>
          <w:szCs w:val="28"/>
        </w:rPr>
        <w:t xml:space="preserve">противодействию взяточничеству </w:t>
      </w:r>
      <w:r w:rsidR="00D70D44">
        <w:rPr>
          <w:rFonts w:ascii="Times New Roman" w:hAnsi="Times New Roman" w:cs="Times New Roman"/>
          <w:sz w:val="28"/>
          <w:szCs w:val="28"/>
        </w:rPr>
        <w:t xml:space="preserve">в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D761D1" w:rsidRPr="00EE4F5B" w:rsidRDefault="00D761D1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1B" w:rsidRPr="00EE4F5B" w:rsidRDefault="00B42ACF" w:rsidP="00EC4AB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8</w:t>
      </w:r>
      <w:r w:rsidR="009F1F1B"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Pr="00EE4F5B">
        <w:rPr>
          <w:rFonts w:ascii="Times New Roman" w:hAnsi="Times New Roman" w:cs="Times New Roman"/>
          <w:b/>
          <w:sz w:val="28"/>
          <w:szCs w:val="28"/>
        </w:rPr>
        <w:t>Р</w:t>
      </w:r>
      <w:r w:rsidR="009F1F1B" w:rsidRPr="00EE4F5B">
        <w:rPr>
          <w:rFonts w:ascii="Times New Roman" w:hAnsi="Times New Roman" w:cs="Times New Roman"/>
          <w:b/>
          <w:sz w:val="28"/>
          <w:szCs w:val="28"/>
        </w:rPr>
        <w:t xml:space="preserve">екомендации по улучшению </w:t>
      </w:r>
      <w:r w:rsidR="00DC7A25">
        <w:rPr>
          <w:rFonts w:ascii="Times New Roman" w:hAnsi="Times New Roman" w:cs="Times New Roman"/>
          <w:b/>
          <w:sz w:val="28"/>
          <w:szCs w:val="28"/>
        </w:rPr>
        <w:t>СМПК</w:t>
      </w:r>
    </w:p>
    <w:p w:rsidR="00B42ACF" w:rsidRPr="00EE4F5B" w:rsidRDefault="00B42AC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В качестве рекомендаций по улучшению в рамках процедуры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рассматривается следующая документированная информация:</w:t>
      </w:r>
    </w:p>
    <w:p w:rsidR="00B42ACF" w:rsidRPr="00EE4F5B" w:rsidRDefault="00B42AC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рекомендации в отчетах внешних и внутренних аудиторов.</w:t>
      </w:r>
    </w:p>
    <w:p w:rsidR="00B42ACF" w:rsidRPr="00EE4F5B" w:rsidRDefault="00B42ACF" w:rsidP="00EC4AB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По результатам анализа положений 1-8 Ответственный 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формирует Отчет по анализу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руководства.</w:t>
      </w:r>
    </w:p>
    <w:p w:rsidR="009F1F1B" w:rsidRPr="00EE4F5B" w:rsidRDefault="00B42ACF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Форма Отчета по анализу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(Приложение Б).</w:t>
      </w:r>
    </w:p>
    <w:p w:rsidR="001A50A2" w:rsidRPr="00EE4F5B" w:rsidRDefault="001A50A2" w:rsidP="00EC4ABC">
      <w:pPr>
        <w:pStyle w:val="2"/>
        <w:spacing w:line="240" w:lineRule="auto"/>
        <w:jc w:val="both"/>
      </w:pPr>
      <w:bookmarkStart w:id="12" w:name="_Toc43305720"/>
      <w:r w:rsidRPr="00EE4F5B">
        <w:t>4.6 Проведение Заседания (собрания) по противодействию взяточничеству</w:t>
      </w:r>
      <w:bookmarkEnd w:id="12"/>
    </w:p>
    <w:p w:rsidR="001A50A2" w:rsidRPr="00EE4F5B" w:rsidRDefault="004875F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Отчет по анализу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рассматривается на</w:t>
      </w:r>
      <w:r w:rsidR="00FB7548" w:rsidRPr="00EE4F5B">
        <w:rPr>
          <w:rFonts w:ascii="Times New Roman" w:hAnsi="Times New Roman" w:cs="Times New Roman"/>
          <w:sz w:val="28"/>
          <w:szCs w:val="28"/>
        </w:rPr>
        <w:t> </w:t>
      </w:r>
      <w:r w:rsidRPr="00EE4F5B">
        <w:rPr>
          <w:rFonts w:ascii="Times New Roman" w:hAnsi="Times New Roman" w:cs="Times New Roman"/>
          <w:sz w:val="28"/>
          <w:szCs w:val="28"/>
        </w:rPr>
        <w:t xml:space="preserve">Заседании (собрании) по противодействию взяточничеству, которое проводится </w:t>
      </w:r>
      <w:r w:rsidRPr="00EE4F5B">
        <w:rPr>
          <w:rFonts w:ascii="Times New Roman" w:hAnsi="Times New Roman" w:cs="Times New Roman"/>
          <w:b/>
          <w:sz w:val="28"/>
          <w:szCs w:val="28"/>
        </w:rPr>
        <w:t>1 раза в год не позднее 20 января нового года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B763E7" w:rsidRPr="00EE4F5B" w:rsidRDefault="00B763E7" w:rsidP="00EC4ABC">
      <w:pPr>
        <w:pStyle w:val="1"/>
        <w:spacing w:line="240" w:lineRule="auto"/>
      </w:pPr>
      <w:bookmarkStart w:id="13" w:name="_Toc43305721"/>
      <w:r w:rsidRPr="00EE4F5B">
        <w:lastRenderedPageBreak/>
        <w:t>5 ответственность</w:t>
      </w:r>
      <w:bookmarkEnd w:id="13"/>
    </w:p>
    <w:p w:rsidR="00B763E7" w:rsidRPr="00EE4F5B" w:rsidRDefault="00B763E7" w:rsidP="00EC4ABC">
      <w:pPr>
        <w:pStyle w:val="2"/>
        <w:spacing w:line="240" w:lineRule="auto"/>
      </w:pPr>
      <w:bookmarkStart w:id="14" w:name="_Toc43305722"/>
      <w:r w:rsidRPr="00EE4F5B">
        <w:t xml:space="preserve">5.1 Руководство </w:t>
      </w:r>
      <w:bookmarkEnd w:id="14"/>
      <w:r w:rsidR="00AB5DEC">
        <w:t>Товарищества</w:t>
      </w:r>
    </w:p>
    <w:p w:rsidR="00B763E7" w:rsidRPr="00EE4F5B" w:rsidRDefault="00B763E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рамках процедуры «</w:t>
      </w:r>
      <w:r w:rsidR="00345586" w:rsidRPr="00EE4F5B">
        <w:rPr>
          <w:rFonts w:ascii="Times New Roman" w:hAnsi="Times New Roman" w:cs="Times New Roman"/>
          <w:sz w:val="28"/>
          <w:szCs w:val="28"/>
        </w:rPr>
        <w:t>Анализ со стороны руководства</w:t>
      </w:r>
      <w:r w:rsidRPr="00EE4F5B">
        <w:rPr>
          <w:rFonts w:ascii="Times New Roman" w:hAnsi="Times New Roman" w:cs="Times New Roman"/>
          <w:sz w:val="28"/>
          <w:szCs w:val="28"/>
        </w:rPr>
        <w:t>» выполняет следующие функции:</w:t>
      </w:r>
    </w:p>
    <w:p w:rsidR="00345586" w:rsidRPr="00EE4F5B" w:rsidRDefault="00B763E7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</w:t>
      </w:r>
      <w:r w:rsidR="00345586" w:rsidRPr="00EE4F5B">
        <w:rPr>
          <w:rFonts w:ascii="Times New Roman" w:hAnsi="Times New Roman" w:cs="Times New Roman"/>
          <w:sz w:val="28"/>
          <w:szCs w:val="28"/>
        </w:rPr>
        <w:t xml:space="preserve">утверждает «Отчет по анализу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="00345586"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руководства»;</w:t>
      </w:r>
    </w:p>
    <w:p w:rsidR="000F1598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руководит организацией проведения Заседания (собрания) по</w:t>
      </w:r>
      <w:r w:rsidR="00FB7548" w:rsidRPr="00EE4F5B">
        <w:rPr>
          <w:rFonts w:ascii="Times New Roman" w:hAnsi="Times New Roman" w:cs="Times New Roman"/>
          <w:sz w:val="28"/>
          <w:szCs w:val="28"/>
        </w:rPr>
        <w:t> </w:t>
      </w:r>
      <w:r w:rsidRPr="00EE4F5B">
        <w:rPr>
          <w:rFonts w:ascii="Times New Roman" w:hAnsi="Times New Roman" w:cs="Times New Roman"/>
          <w:sz w:val="28"/>
          <w:szCs w:val="28"/>
        </w:rPr>
        <w:t>противодействию взяточничеству</w:t>
      </w:r>
      <w:r w:rsidR="00B763E7" w:rsidRPr="00EE4F5B">
        <w:rPr>
          <w:rFonts w:ascii="Times New Roman" w:hAnsi="Times New Roman" w:cs="Times New Roman"/>
          <w:sz w:val="28"/>
          <w:szCs w:val="28"/>
        </w:rPr>
        <w:t>.</w:t>
      </w:r>
    </w:p>
    <w:p w:rsidR="00B763E7" w:rsidRPr="00EE4F5B" w:rsidRDefault="00B763E7" w:rsidP="00EC4ABC">
      <w:pPr>
        <w:pStyle w:val="2"/>
        <w:spacing w:line="240" w:lineRule="auto"/>
      </w:pPr>
      <w:bookmarkStart w:id="15" w:name="_Toc43305723"/>
      <w:r w:rsidRPr="00EE4F5B">
        <w:t xml:space="preserve">5.2 Ответственный за </w:t>
      </w:r>
      <w:r w:rsidR="00DC7A25">
        <w:t>СМПК</w:t>
      </w:r>
      <w:bookmarkEnd w:id="15"/>
    </w:p>
    <w:p w:rsidR="00345586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рамках процедуры «Анализ со стороны руководства» выполняет следующие функции:</w:t>
      </w:r>
    </w:p>
    <w:p w:rsidR="00345586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осуществляет сбор и анализ необходимых данных для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руководства;</w:t>
      </w:r>
    </w:p>
    <w:p w:rsidR="00345586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оформляет «Отчет по анализу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руководства»;</w:t>
      </w:r>
    </w:p>
    <w:p w:rsidR="00345586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принимает участие в Заседании (собрании) по противодействию взяточничеству;</w:t>
      </w:r>
    </w:p>
    <w:p w:rsidR="00345586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оформляет протокол Заседания (собрания) по противодействию взяточничеству;</w:t>
      </w:r>
    </w:p>
    <w:p w:rsidR="00B763E7" w:rsidRPr="00EE4F5B" w:rsidRDefault="00345586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доводит информацию по итогам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персоналу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C80FEF" w:rsidRPr="00EE4F5B" w:rsidRDefault="00C80FEF" w:rsidP="00EC4ABC">
      <w:pPr>
        <w:pStyle w:val="2"/>
        <w:spacing w:line="240" w:lineRule="auto"/>
      </w:pPr>
      <w:bookmarkStart w:id="16" w:name="_Toc43305724"/>
      <w:r w:rsidRPr="00EE4F5B">
        <w:t>5.</w:t>
      </w:r>
      <w:r w:rsidR="0074291C" w:rsidRPr="00EE4F5B">
        <w:t>3</w:t>
      </w:r>
      <w:r w:rsidRPr="00EE4F5B">
        <w:t xml:space="preserve"> Персонал </w:t>
      </w:r>
      <w:bookmarkEnd w:id="16"/>
      <w:r w:rsidR="00AB5DEC">
        <w:t>Товарищества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рамках процедуры «Анализ со стороны руководства» выполняет следующие функции: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содействует Ответственному 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сборе и анализе входных данных для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руководства;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принимает участие (при необходимости) в Заседании (собрании) по противодействию взяточничеству;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изучает информацию о результатах анализа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руководства.</w:t>
      </w:r>
    </w:p>
    <w:p w:rsidR="00940ECC" w:rsidRPr="00EE4F5B" w:rsidRDefault="00940ECC" w:rsidP="00EC4ABC">
      <w:pPr>
        <w:pStyle w:val="1"/>
        <w:spacing w:line="240" w:lineRule="auto"/>
      </w:pPr>
      <w:bookmarkStart w:id="17" w:name="_Toc43305725"/>
      <w:r w:rsidRPr="00EE4F5B">
        <w:t>6 записи</w:t>
      </w:r>
      <w:bookmarkEnd w:id="17"/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Выходными данными процедуры «Анализ со стороны руководства» являются: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Отчет по анализу </w:t>
      </w:r>
      <w:r w:rsidR="00DC7A25">
        <w:rPr>
          <w:rFonts w:ascii="Times New Roman" w:hAnsi="Times New Roman" w:cs="Times New Roman"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руководства;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Протокол Заседания (собрания</w:t>
      </w:r>
      <w:r w:rsidR="000F6918" w:rsidRPr="00EE4F5B">
        <w:rPr>
          <w:rFonts w:ascii="Times New Roman" w:hAnsi="Times New Roman" w:cs="Times New Roman"/>
          <w:sz w:val="28"/>
          <w:szCs w:val="28"/>
        </w:rPr>
        <w:t>)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по </w:t>
      </w:r>
      <w:r w:rsidR="000F6918" w:rsidRPr="00EE4F5B">
        <w:rPr>
          <w:rFonts w:ascii="Times New Roman" w:hAnsi="Times New Roman" w:cs="Times New Roman"/>
          <w:sz w:val="28"/>
          <w:szCs w:val="28"/>
        </w:rPr>
        <w:t>противодействию взяточничеству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Дополнительными выходными данными является некоторая информация, касающаяся деятельности </w:t>
      </w:r>
      <w:r w:rsidR="00AB5DEC">
        <w:rPr>
          <w:rFonts w:ascii="Times New Roman" w:hAnsi="Times New Roman" w:cs="Times New Roman"/>
          <w:sz w:val="28"/>
          <w:szCs w:val="28"/>
        </w:rPr>
        <w:t>Товарищества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0F6918" w:rsidRPr="00EE4F5B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 рассматриваемая как элементы других процедур: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</w:t>
      </w:r>
      <w:r w:rsidR="000F6918" w:rsidRPr="00EE4F5B">
        <w:rPr>
          <w:rFonts w:ascii="Times New Roman" w:hAnsi="Times New Roman" w:cs="Times New Roman"/>
          <w:sz w:val="28"/>
          <w:szCs w:val="28"/>
        </w:rPr>
        <w:t> Цели и мероприятия в области противодействия взяточничеству на предстоящий год (</w:t>
      </w:r>
      <w:r w:rsidR="00037CFD" w:rsidRPr="00037CFD">
        <w:rPr>
          <w:rFonts w:ascii="Times New Roman" w:hAnsi="Times New Roman" w:cs="Times New Roman"/>
          <w:sz w:val="28"/>
          <w:szCs w:val="28"/>
          <w:lang w:val="en-US"/>
        </w:rPr>
        <w:t>ABMS</w:t>
      </w:r>
      <w:r w:rsidR="00037CFD" w:rsidRPr="00037CFD">
        <w:rPr>
          <w:rFonts w:ascii="Times New Roman" w:hAnsi="Times New Roman" w:cs="Times New Roman"/>
          <w:sz w:val="28"/>
          <w:szCs w:val="28"/>
        </w:rPr>
        <w:t>.</w:t>
      </w:r>
      <w:r w:rsidR="00037CFD" w:rsidRPr="00037CFD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="00037CFD" w:rsidRPr="00037CFD">
        <w:rPr>
          <w:rFonts w:ascii="Times New Roman" w:hAnsi="Times New Roman" w:cs="Times New Roman"/>
          <w:sz w:val="28"/>
          <w:szCs w:val="28"/>
        </w:rPr>
        <w:t>.01</w:t>
      </w:r>
      <w:r w:rsidR="00037CFD">
        <w:rPr>
          <w:rFonts w:ascii="Times New Roman" w:hAnsi="Times New Roman" w:cs="Times New Roman"/>
          <w:sz w:val="28"/>
          <w:szCs w:val="28"/>
        </w:rPr>
        <w:t>, п. 6.2</w:t>
      </w:r>
      <w:r w:rsidRPr="00EE4F5B">
        <w:rPr>
          <w:rFonts w:ascii="Times New Roman" w:hAnsi="Times New Roman" w:cs="Times New Roman"/>
          <w:sz w:val="28"/>
          <w:szCs w:val="28"/>
        </w:rPr>
        <w:t>);</w:t>
      </w:r>
    </w:p>
    <w:p w:rsidR="0074291C" w:rsidRPr="00EE4F5B" w:rsidRDefault="000F691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4F5B">
        <w:rPr>
          <w:rFonts w:ascii="Times New Roman" w:hAnsi="Times New Roman" w:cs="Times New Roman"/>
          <w:sz w:val="28"/>
          <w:szCs w:val="28"/>
        </w:rPr>
        <w:t>Программа внутренних аудитов (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EE4F5B">
        <w:rPr>
          <w:rFonts w:ascii="Times New Roman" w:hAnsi="Times New Roman" w:cs="Times New Roman"/>
          <w:sz w:val="28"/>
          <w:szCs w:val="28"/>
        </w:rPr>
        <w:t>MS.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="0074291C" w:rsidRPr="00EE4F5B">
        <w:rPr>
          <w:rFonts w:ascii="Times New Roman" w:hAnsi="Times New Roman" w:cs="Times New Roman"/>
          <w:sz w:val="28"/>
          <w:szCs w:val="28"/>
        </w:rPr>
        <w:t>.9.</w:t>
      </w:r>
      <w:r w:rsidR="00D761D1">
        <w:rPr>
          <w:rFonts w:ascii="Times New Roman" w:hAnsi="Times New Roman" w:cs="Times New Roman"/>
          <w:sz w:val="28"/>
          <w:szCs w:val="28"/>
        </w:rPr>
        <w:t>3</w:t>
      </w:r>
      <w:r w:rsidR="0074291C" w:rsidRPr="00EE4F5B">
        <w:rPr>
          <w:rFonts w:ascii="Times New Roman" w:hAnsi="Times New Roman" w:cs="Times New Roman"/>
          <w:sz w:val="28"/>
          <w:szCs w:val="28"/>
        </w:rPr>
        <w:t>);</w:t>
      </w:r>
    </w:p>
    <w:p w:rsidR="0074291C" w:rsidRPr="00EE4F5B" w:rsidRDefault="0074291C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6918" w:rsidRPr="00EE4F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6918" w:rsidRPr="00EE4F5B">
        <w:rPr>
          <w:rFonts w:ascii="Times New Roman" w:hAnsi="Times New Roman" w:cs="Times New Roman"/>
          <w:sz w:val="28"/>
          <w:szCs w:val="28"/>
        </w:rPr>
        <w:t>Реестр рисков (</w:t>
      </w:r>
      <w:r w:rsidR="000F6918" w:rsidRPr="00EE4F5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0F6918" w:rsidRPr="00EE4F5B">
        <w:rPr>
          <w:rFonts w:ascii="Times New Roman" w:hAnsi="Times New Roman" w:cs="Times New Roman"/>
          <w:sz w:val="28"/>
          <w:szCs w:val="28"/>
        </w:rPr>
        <w:t>MS.</w:t>
      </w:r>
      <w:r w:rsidR="000F6918" w:rsidRPr="00EE4F5B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="000F6918" w:rsidRPr="00EE4F5B">
        <w:rPr>
          <w:rFonts w:ascii="Times New Roman" w:hAnsi="Times New Roman" w:cs="Times New Roman"/>
          <w:sz w:val="28"/>
          <w:szCs w:val="28"/>
        </w:rPr>
        <w:t>.6.1);</w:t>
      </w:r>
    </w:p>
    <w:p w:rsidR="000F6918" w:rsidRPr="00EE4F5B" w:rsidRDefault="000F6918" w:rsidP="00EC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Решения проблем со взяточничеством.</w:t>
      </w:r>
    </w:p>
    <w:p w:rsidR="00940ECC" w:rsidRPr="00EE4F5B" w:rsidRDefault="00940ECC">
      <w:pPr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</w:p>
    <w:p w:rsidR="00805198" w:rsidRPr="00EE4F5B" w:rsidRDefault="00FA434A" w:rsidP="00DD1E6D">
      <w:pPr>
        <w:pStyle w:val="1"/>
        <w:spacing w:after="360"/>
        <w:ind w:firstLine="0"/>
      </w:pPr>
      <w:bookmarkStart w:id="18" w:name="_Toc43305726"/>
      <w:r w:rsidRPr="00EE4F5B">
        <w:lastRenderedPageBreak/>
        <w:t>П</w:t>
      </w:r>
      <w:r w:rsidR="00805198" w:rsidRPr="00EE4F5B">
        <w:t>риложение А</w:t>
      </w:r>
      <w:r w:rsidR="00805198" w:rsidRPr="00EE4F5B">
        <w:br/>
      </w:r>
      <w:r w:rsidR="00805198" w:rsidRPr="00EE4F5B">
        <w:rPr>
          <w:caps w:val="0"/>
        </w:rPr>
        <w:t xml:space="preserve">Инструкция по проведению </w:t>
      </w:r>
      <w:r w:rsidR="004651AA" w:rsidRPr="00EE4F5B">
        <w:rPr>
          <w:caps w:val="0"/>
        </w:rPr>
        <w:t>анализа со стороны руководства</w:t>
      </w:r>
      <w:bookmarkEnd w:id="18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36"/>
        <w:gridCol w:w="2070"/>
        <w:gridCol w:w="1674"/>
        <w:gridCol w:w="1699"/>
        <w:gridCol w:w="2297"/>
      </w:tblGrid>
      <w:tr w:rsidR="004651AA" w:rsidRPr="00EE4F5B" w:rsidTr="001D3E21">
        <w:trPr>
          <w:trHeight w:val="679"/>
        </w:trPr>
        <w:tc>
          <w:tcPr>
            <w:tcW w:w="2036" w:type="dxa"/>
            <w:shd w:val="clear" w:color="auto" w:fill="365F91" w:themeFill="accent1" w:themeFillShade="BF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Этап </w:t>
            </w: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br/>
              <w:t>процедуры</w:t>
            </w:r>
          </w:p>
        </w:tc>
        <w:tc>
          <w:tcPr>
            <w:tcW w:w="2070" w:type="dxa"/>
            <w:shd w:val="clear" w:color="auto" w:fill="365F91" w:themeFill="accent1" w:themeFillShade="BF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>Мероприятия</w:t>
            </w:r>
          </w:p>
        </w:tc>
        <w:tc>
          <w:tcPr>
            <w:tcW w:w="1674" w:type="dxa"/>
            <w:shd w:val="clear" w:color="auto" w:fill="365F91" w:themeFill="accent1" w:themeFillShade="BF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Ответственный </w:t>
            </w:r>
          </w:p>
        </w:tc>
        <w:tc>
          <w:tcPr>
            <w:tcW w:w="1699" w:type="dxa"/>
            <w:shd w:val="clear" w:color="auto" w:fill="365F91" w:themeFill="accent1" w:themeFillShade="BF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>Периодичность (сроки)</w:t>
            </w:r>
          </w:p>
        </w:tc>
        <w:tc>
          <w:tcPr>
            <w:tcW w:w="2297" w:type="dxa"/>
            <w:shd w:val="clear" w:color="auto" w:fill="365F91" w:themeFill="accent1" w:themeFillShade="BF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>Выходные данные</w:t>
            </w:r>
          </w:p>
        </w:tc>
      </w:tr>
      <w:tr w:rsidR="004651AA" w:rsidRPr="00EE4F5B" w:rsidTr="001D3E21">
        <w:trPr>
          <w:trHeight w:val="1398"/>
        </w:trPr>
        <w:tc>
          <w:tcPr>
            <w:tcW w:w="2036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Сбор входных данных</w:t>
            </w:r>
          </w:p>
        </w:tc>
        <w:tc>
          <w:tcPr>
            <w:tcW w:w="2070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Сбор записей по всем процедурам и процессам согласно п. 4.4 настоящего документа</w:t>
            </w:r>
          </w:p>
        </w:tc>
        <w:tc>
          <w:tcPr>
            <w:tcW w:w="1674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Ответственный за </w:t>
            </w:r>
            <w:r w:rsidR="00DC7A25">
              <w:rPr>
                <w:rFonts w:ascii="Times New Roman" w:hAnsi="Times New Roman" w:cs="Times New Roman"/>
              </w:rPr>
              <w:t>СМПК</w:t>
            </w:r>
          </w:p>
        </w:tc>
        <w:tc>
          <w:tcPr>
            <w:tcW w:w="1699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97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4651AA" w:rsidRPr="00EE4F5B" w:rsidTr="001D3E21">
        <w:trPr>
          <w:trHeight w:val="1077"/>
        </w:trPr>
        <w:tc>
          <w:tcPr>
            <w:tcW w:w="2036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Анализ входных данных</w:t>
            </w:r>
          </w:p>
        </w:tc>
        <w:tc>
          <w:tcPr>
            <w:tcW w:w="2070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Проводится анализ собранных данных и их обработка согласно п. 4.5 настоящего документа</w:t>
            </w:r>
          </w:p>
        </w:tc>
        <w:tc>
          <w:tcPr>
            <w:tcW w:w="1674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Ответственный за </w:t>
            </w:r>
            <w:r w:rsidR="00DC7A25">
              <w:rPr>
                <w:rFonts w:ascii="Times New Roman" w:hAnsi="Times New Roman" w:cs="Times New Roman"/>
              </w:rPr>
              <w:t>СМПК</w:t>
            </w:r>
          </w:p>
        </w:tc>
        <w:tc>
          <w:tcPr>
            <w:tcW w:w="1699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297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4651AA" w:rsidRPr="00EE4F5B" w:rsidTr="001D3E21">
        <w:trPr>
          <w:trHeight w:val="2307"/>
        </w:trPr>
        <w:tc>
          <w:tcPr>
            <w:tcW w:w="2036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Оформление отчета по анализу </w:t>
            </w:r>
            <w:r w:rsidR="00DC7A25">
              <w:rPr>
                <w:rFonts w:ascii="Times New Roman" w:hAnsi="Times New Roman" w:cs="Times New Roman"/>
              </w:rPr>
              <w:t>СМПК</w:t>
            </w:r>
            <w:r w:rsidRPr="00EE4F5B">
              <w:rPr>
                <w:rFonts w:ascii="Times New Roman" w:hAnsi="Times New Roman" w:cs="Times New Roman"/>
              </w:rPr>
              <w:t xml:space="preserve"> со стороны руководства</w:t>
            </w:r>
          </w:p>
        </w:tc>
        <w:tc>
          <w:tcPr>
            <w:tcW w:w="2070" w:type="dxa"/>
            <w:vAlign w:val="center"/>
          </w:tcPr>
          <w:p w:rsidR="004651AA" w:rsidRPr="00EE4F5B" w:rsidRDefault="004651AA" w:rsidP="004651AA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Собранные и обработанные данные согласно п. 4.5 настоящего документа сводятся в Отчет по анализу </w:t>
            </w:r>
            <w:r w:rsidR="00DC7A25">
              <w:rPr>
                <w:rFonts w:ascii="Times New Roman" w:hAnsi="Times New Roman" w:cs="Times New Roman"/>
              </w:rPr>
              <w:t>СМПК</w:t>
            </w:r>
            <w:r w:rsidRPr="00EE4F5B">
              <w:rPr>
                <w:rFonts w:ascii="Times New Roman" w:hAnsi="Times New Roman" w:cs="Times New Roman"/>
              </w:rPr>
              <w:t xml:space="preserve"> со стороны руководства</w:t>
            </w:r>
          </w:p>
        </w:tc>
        <w:tc>
          <w:tcPr>
            <w:tcW w:w="1674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Ответственный за </w:t>
            </w:r>
            <w:r w:rsidR="00DC7A25">
              <w:rPr>
                <w:rFonts w:ascii="Times New Roman" w:hAnsi="Times New Roman" w:cs="Times New Roman"/>
              </w:rPr>
              <w:t>СМПК</w:t>
            </w:r>
          </w:p>
        </w:tc>
        <w:tc>
          <w:tcPr>
            <w:tcW w:w="1699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до 15 января нового года</w:t>
            </w:r>
          </w:p>
        </w:tc>
        <w:tc>
          <w:tcPr>
            <w:tcW w:w="2297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Отчет по анализу </w:t>
            </w:r>
            <w:r w:rsidR="00DC7A25">
              <w:rPr>
                <w:rFonts w:ascii="Times New Roman" w:hAnsi="Times New Roman" w:cs="Times New Roman"/>
              </w:rPr>
              <w:t>СМПК</w:t>
            </w:r>
            <w:r w:rsidRPr="00EE4F5B">
              <w:rPr>
                <w:rFonts w:ascii="Times New Roman" w:hAnsi="Times New Roman" w:cs="Times New Roman"/>
              </w:rPr>
              <w:t xml:space="preserve"> со стороны руководства (Приложение Б)</w:t>
            </w:r>
          </w:p>
        </w:tc>
      </w:tr>
      <w:tr w:rsidR="004651AA" w:rsidRPr="00EE4F5B" w:rsidTr="001D3E21">
        <w:trPr>
          <w:trHeight w:val="3649"/>
        </w:trPr>
        <w:tc>
          <w:tcPr>
            <w:tcW w:w="2036" w:type="dxa"/>
            <w:vAlign w:val="center"/>
          </w:tcPr>
          <w:p w:rsidR="004651AA" w:rsidRPr="00EE4F5B" w:rsidRDefault="004651AA" w:rsidP="004651AA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Проведение Заседания (собрания) по противодействию взяточничеству</w:t>
            </w:r>
          </w:p>
        </w:tc>
        <w:tc>
          <w:tcPr>
            <w:tcW w:w="2070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Проводится организация собрания, на котором обсуждается результаты функционирования СМК в текущем году;</w:t>
            </w:r>
          </w:p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Утверждение плановой информации в области качества на новый год</w:t>
            </w:r>
          </w:p>
        </w:tc>
        <w:tc>
          <w:tcPr>
            <w:tcW w:w="1674" w:type="dxa"/>
            <w:vAlign w:val="center"/>
          </w:tcPr>
          <w:p w:rsidR="004651AA" w:rsidRPr="00EE4F5B" w:rsidRDefault="00B540D2" w:rsidP="00940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AB5DEC">
              <w:rPr>
                <w:rFonts w:ascii="Times New Roman" w:hAnsi="Times New Roman" w:cs="Times New Roman"/>
              </w:rPr>
              <w:t>Товарищества</w:t>
            </w:r>
          </w:p>
        </w:tc>
        <w:tc>
          <w:tcPr>
            <w:tcW w:w="1699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до 20 января нового года</w:t>
            </w:r>
          </w:p>
        </w:tc>
        <w:tc>
          <w:tcPr>
            <w:tcW w:w="2297" w:type="dxa"/>
            <w:vAlign w:val="center"/>
          </w:tcPr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Протокол Заседания (собрания) по противодействию взяточничеству;</w:t>
            </w:r>
          </w:p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Утвержденный Отчет по анализу </w:t>
            </w:r>
            <w:r w:rsidR="00DC7A25">
              <w:rPr>
                <w:rFonts w:ascii="Times New Roman" w:hAnsi="Times New Roman" w:cs="Times New Roman"/>
              </w:rPr>
              <w:t>СМПК</w:t>
            </w:r>
            <w:r w:rsidRPr="00EE4F5B">
              <w:rPr>
                <w:rFonts w:ascii="Times New Roman" w:hAnsi="Times New Roman" w:cs="Times New Roman"/>
              </w:rPr>
              <w:t xml:space="preserve"> со стороны руководства;</w:t>
            </w:r>
          </w:p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E4F5B">
              <w:rPr>
                <w:rFonts w:ascii="Times New Roman" w:hAnsi="Times New Roman" w:cs="Times New Roman"/>
                <w:u w:val="single"/>
              </w:rPr>
              <w:t>Утверждение:</w:t>
            </w:r>
          </w:p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Цели и мероприятия в области противодействия взяточничеству на новый год;</w:t>
            </w:r>
          </w:p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Реестр рисков;</w:t>
            </w:r>
          </w:p>
          <w:p w:rsidR="004651AA" w:rsidRPr="00EE4F5B" w:rsidRDefault="004651AA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Программа внутренних аудитов</w:t>
            </w:r>
            <w:r w:rsidR="001D3E21" w:rsidRPr="00EE4F5B">
              <w:rPr>
                <w:rFonts w:ascii="Times New Roman" w:hAnsi="Times New Roman" w:cs="Times New Roman"/>
              </w:rPr>
              <w:t>;</w:t>
            </w:r>
          </w:p>
          <w:p w:rsidR="001D3E21" w:rsidRPr="00EE4F5B" w:rsidRDefault="001D3E21" w:rsidP="00940656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Решения проблем со взяточничеством</w:t>
            </w:r>
          </w:p>
        </w:tc>
      </w:tr>
    </w:tbl>
    <w:p w:rsidR="00805198" w:rsidRPr="00EE4F5B" w:rsidRDefault="00805198" w:rsidP="00F1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198" w:rsidRPr="00EE4F5B" w:rsidRDefault="00805198">
      <w:pPr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</w:p>
    <w:p w:rsidR="00805198" w:rsidRPr="00EE4F5B" w:rsidRDefault="00FA434A" w:rsidP="00DD1E6D">
      <w:pPr>
        <w:pStyle w:val="1"/>
        <w:spacing w:after="360"/>
        <w:ind w:firstLine="0"/>
      </w:pPr>
      <w:bookmarkStart w:id="19" w:name="_Toc43305727"/>
      <w:r w:rsidRPr="00EE4F5B">
        <w:lastRenderedPageBreak/>
        <w:t>П</w:t>
      </w:r>
      <w:r w:rsidR="00805198" w:rsidRPr="00EE4F5B">
        <w:t>риложение Б</w:t>
      </w:r>
      <w:r w:rsidR="00805198" w:rsidRPr="00EE4F5B">
        <w:br/>
      </w:r>
      <w:r w:rsidR="00805198" w:rsidRPr="00EE4F5B">
        <w:rPr>
          <w:caps w:val="0"/>
        </w:rPr>
        <w:t xml:space="preserve">Форма </w:t>
      </w:r>
      <w:r w:rsidR="005E42E5" w:rsidRPr="00EE4F5B">
        <w:rPr>
          <w:caps w:val="0"/>
        </w:rPr>
        <w:t xml:space="preserve">Отчета по анализу </w:t>
      </w:r>
      <w:r w:rsidR="00DC7A25">
        <w:rPr>
          <w:caps w:val="0"/>
        </w:rPr>
        <w:t>СМПК</w:t>
      </w:r>
      <w:r w:rsidR="005E42E5" w:rsidRPr="00EE4F5B">
        <w:rPr>
          <w:caps w:val="0"/>
        </w:rPr>
        <w:t xml:space="preserve"> со стороны руководства</w:t>
      </w:r>
      <w:bookmarkEnd w:id="19"/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4202"/>
      </w:tblGrid>
      <w:tr w:rsidR="00433894" w:rsidRPr="00EE4F5B" w:rsidTr="00433894">
        <w:trPr>
          <w:trHeight w:val="256"/>
        </w:trPr>
        <w:tc>
          <w:tcPr>
            <w:tcW w:w="5262" w:type="dxa"/>
            <w:vMerge w:val="restart"/>
            <w:vAlign w:val="center"/>
          </w:tcPr>
          <w:p w:rsidR="00433894" w:rsidRPr="00EE4F5B" w:rsidRDefault="00433894" w:rsidP="0043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433894" w:rsidRPr="00433894" w:rsidRDefault="00433894" w:rsidP="00433894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89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433894" w:rsidRPr="00EE4F5B" w:rsidTr="00433894">
        <w:trPr>
          <w:trHeight w:val="546"/>
        </w:trPr>
        <w:tc>
          <w:tcPr>
            <w:tcW w:w="5262" w:type="dxa"/>
            <w:vMerge/>
          </w:tcPr>
          <w:p w:rsidR="00433894" w:rsidRPr="00EE4F5B" w:rsidRDefault="00433894" w:rsidP="00433894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202" w:type="dxa"/>
          </w:tcPr>
          <w:p w:rsidR="00AA25FE" w:rsidRPr="0087220B" w:rsidRDefault="00AA25FE" w:rsidP="00AA2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ТОО </w:t>
            </w:r>
            <w:r w:rsidRPr="00872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2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Телерадиокомпания «Жетісу</w:t>
            </w:r>
            <w:r w:rsidRPr="008722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A25FE" w:rsidRPr="0087220B" w:rsidRDefault="00AA25FE" w:rsidP="00AA25F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72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  <w:r w:rsidRPr="008722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8722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лтынбекұлы</w:t>
            </w:r>
          </w:p>
          <w:p w:rsidR="00433894" w:rsidRPr="00433894" w:rsidRDefault="00AA25FE" w:rsidP="00AA2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</w:t>
            </w:r>
            <w:r w:rsidRPr="00872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_________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  <w:tr w:rsidR="00433894" w:rsidRPr="00EE4F5B" w:rsidTr="00433894">
        <w:trPr>
          <w:trHeight w:val="379"/>
        </w:trPr>
        <w:tc>
          <w:tcPr>
            <w:tcW w:w="5262" w:type="dxa"/>
            <w:vMerge/>
          </w:tcPr>
          <w:p w:rsidR="00433894" w:rsidRPr="00EE4F5B" w:rsidRDefault="00433894" w:rsidP="00433894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202" w:type="dxa"/>
          </w:tcPr>
          <w:p w:rsidR="00433894" w:rsidRPr="00EE4F5B" w:rsidRDefault="00433894" w:rsidP="0043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2E5" w:rsidRPr="00EE4F5B" w:rsidRDefault="005E42E5" w:rsidP="005E42E5">
      <w:pPr>
        <w:spacing w:before="3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5E42E5" w:rsidRPr="00EE4F5B" w:rsidRDefault="005E42E5" w:rsidP="005E42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анализу </w:t>
      </w:r>
      <w:r w:rsidR="00DC7A25">
        <w:rPr>
          <w:rFonts w:ascii="Times New Roman" w:eastAsia="Times New Roman" w:hAnsi="Times New Roman" w:cs="Times New Roman"/>
          <w:b/>
          <w:sz w:val="28"/>
          <w:szCs w:val="28"/>
        </w:rPr>
        <w:t>СМПК</w:t>
      </w: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 стороны руководства </w:t>
      </w:r>
    </w:p>
    <w:p w:rsidR="005E42E5" w:rsidRPr="00EE4F5B" w:rsidRDefault="005E42E5" w:rsidP="005E42E5">
      <w:pPr>
        <w:spacing w:before="120" w:after="40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>за 20 ___ - 20 ___ гг.</w:t>
      </w:r>
    </w:p>
    <w:tbl>
      <w:tblPr>
        <w:tblW w:w="9507" w:type="dxa"/>
        <w:jc w:val="center"/>
        <w:tblLayout w:type="fixed"/>
        <w:tblLook w:val="0600" w:firstRow="0" w:lastRow="0" w:firstColumn="0" w:lastColumn="0" w:noHBand="1" w:noVBand="1"/>
      </w:tblPr>
      <w:tblGrid>
        <w:gridCol w:w="4962"/>
        <w:gridCol w:w="1701"/>
        <w:gridCol w:w="2844"/>
      </w:tblGrid>
      <w:tr w:rsidR="00AE04A2" w:rsidRPr="00EE4F5B" w:rsidTr="00AE04A2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:rsidR="00AE04A2" w:rsidRPr="00EE4F5B" w:rsidRDefault="00AE04A2" w:rsidP="00DD1E6D">
            <w:pPr>
              <w:spacing w:before="120" w:after="0" w:line="240" w:lineRule="auto"/>
              <w:ind w:left="-2"/>
              <w:rPr>
                <w:rFonts w:ascii="Times New Roman" w:eastAsia="Times New Roman" w:hAnsi="Times New Roman" w:cs="Times New Roman"/>
              </w:rPr>
            </w:pPr>
            <w:r w:rsidRPr="00EE4F5B">
              <w:rPr>
                <w:rFonts w:ascii="Times New Roman" w:eastAsia="Times New Roman" w:hAnsi="Times New Roman" w:cs="Times New Roman"/>
              </w:rPr>
              <w:t xml:space="preserve">Ответственный за </w:t>
            </w:r>
            <w:r w:rsidR="00DC7A25">
              <w:rPr>
                <w:rFonts w:ascii="Times New Roman" w:eastAsia="Times New Roman" w:hAnsi="Times New Roman" w:cs="Times New Roman"/>
              </w:rPr>
              <w:t>СМПК</w:t>
            </w:r>
          </w:p>
          <w:p w:rsidR="00AE04A2" w:rsidRPr="00EE4F5B" w:rsidRDefault="00AE04A2" w:rsidP="00093045">
            <w:pPr>
              <w:spacing w:after="120" w:line="240" w:lineRule="auto"/>
              <w:ind w:lef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:rsidR="00AE04A2" w:rsidRPr="00EE4F5B" w:rsidRDefault="00AE04A2" w:rsidP="00FA4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AE04A2" w:rsidRPr="00EE4F5B" w:rsidRDefault="00AE04A2" w:rsidP="000930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4F5B">
              <w:rPr>
                <w:rFonts w:ascii="Times New Roman" w:eastAsia="Times New Roman" w:hAnsi="Times New Roman" w:cs="Times New Roman"/>
              </w:rPr>
              <w:t>ФИО</w:t>
            </w:r>
          </w:p>
        </w:tc>
      </w:tr>
    </w:tbl>
    <w:p w:rsidR="005E42E5" w:rsidRPr="00EE4F5B" w:rsidRDefault="00AE04A2" w:rsidP="005E4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  <w:r w:rsidR="005E42E5" w:rsidRPr="00EE4F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5E42E5" w:rsidRPr="00EE4F5B" w:rsidRDefault="005E42E5" w:rsidP="005E42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4F5B">
        <w:rPr>
          <w:rFonts w:ascii="Times New Roman" w:eastAsia="Times New Roman" w:hAnsi="Times New Roman" w:cs="Times New Roman"/>
          <w:sz w:val="28"/>
        </w:rPr>
        <w:t>ВВЕДЕНИЕ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1 результаты предыдущих анализов </w:t>
      </w:r>
      <w:r w:rsidR="00DC7A25">
        <w:rPr>
          <w:rFonts w:ascii="Times New Roman" w:hAnsi="Times New Roman" w:cs="Times New Roman"/>
          <w:caps/>
          <w:sz w:val="28"/>
          <w:szCs w:val="28"/>
        </w:rPr>
        <w:t>СМПК</w:t>
      </w: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 со стороны руководства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2 изменения со стороны внешних и внутренних факторов, которые оказывают влияние на </w:t>
      </w:r>
      <w:r w:rsidR="00DC7A25">
        <w:rPr>
          <w:rFonts w:ascii="Times New Roman" w:hAnsi="Times New Roman" w:cs="Times New Roman"/>
          <w:caps/>
          <w:sz w:val="28"/>
          <w:szCs w:val="28"/>
        </w:rPr>
        <w:t>СМПК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3 результаты предыдущих аудитов </w:t>
      </w:r>
      <w:r w:rsidR="00DC7A25">
        <w:rPr>
          <w:rFonts w:ascii="Times New Roman" w:hAnsi="Times New Roman" w:cs="Times New Roman"/>
          <w:caps/>
          <w:sz w:val="28"/>
          <w:szCs w:val="28"/>
        </w:rPr>
        <w:t>СМПК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4 результаты анализа корректирующих действий и тенденций несоответствий </w:t>
      </w:r>
      <w:r w:rsidR="00DC7A25">
        <w:rPr>
          <w:rFonts w:ascii="Times New Roman" w:hAnsi="Times New Roman" w:cs="Times New Roman"/>
          <w:caps/>
          <w:sz w:val="28"/>
          <w:szCs w:val="28"/>
        </w:rPr>
        <w:t>СМПК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5 результаты количественной оценки результативности </w:t>
      </w:r>
      <w:r w:rsidR="00DC7A25">
        <w:rPr>
          <w:rFonts w:ascii="Times New Roman" w:hAnsi="Times New Roman" w:cs="Times New Roman"/>
          <w:caps/>
          <w:sz w:val="28"/>
          <w:szCs w:val="28"/>
        </w:rPr>
        <w:t>СМПК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>6 информация о ходе или результатах расследований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7 результаты анализа и оценки рисков, с которыми сталкивается </w:t>
      </w:r>
      <w:r w:rsidR="000D0DEA">
        <w:rPr>
          <w:rFonts w:ascii="Times New Roman" w:hAnsi="Times New Roman" w:cs="Times New Roman"/>
          <w:caps/>
          <w:sz w:val="28"/>
          <w:szCs w:val="28"/>
        </w:rPr>
        <w:t>ТОВАРИЩЕСТВО</w:t>
      </w: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 в области противодействия взяточничеству</w:t>
      </w:r>
    </w:p>
    <w:p w:rsidR="005E42E5" w:rsidRPr="00EE4F5B" w:rsidRDefault="005E42E5" w:rsidP="005E42E5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 xml:space="preserve">8 рекомендации по улучшению </w:t>
      </w:r>
      <w:r w:rsidR="00DC7A25">
        <w:rPr>
          <w:rFonts w:ascii="Times New Roman" w:hAnsi="Times New Roman" w:cs="Times New Roman"/>
          <w:caps/>
          <w:sz w:val="28"/>
          <w:szCs w:val="28"/>
        </w:rPr>
        <w:t>СМПК</w:t>
      </w:r>
    </w:p>
    <w:p w:rsidR="00AE04A2" w:rsidRDefault="005E42E5" w:rsidP="00495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sz w:val="28"/>
        </w:rPr>
        <w:t>ВЫВОДЫ</w:t>
      </w:r>
    </w:p>
    <w:sectPr w:rsidR="00AE04A2" w:rsidSect="00126B22">
      <w:headerReference w:type="default" r:id="rId13"/>
      <w:footerReference w:type="default" r:id="rId14"/>
      <w:pgSz w:w="11906" w:h="16838"/>
      <w:pgMar w:top="1134" w:right="850" w:bottom="1134" w:left="1701" w:header="624" w:footer="624" w:gutter="0"/>
      <w:pgBorders w:display="firstPage"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00" w:rsidRDefault="00E86C00" w:rsidP="00FA434A">
      <w:pPr>
        <w:spacing w:after="0" w:line="240" w:lineRule="auto"/>
      </w:pPr>
      <w:r>
        <w:separator/>
      </w:r>
    </w:p>
  </w:endnote>
  <w:endnote w:type="continuationSeparator" w:id="0">
    <w:p w:rsidR="00E86C00" w:rsidRDefault="00E86C00" w:rsidP="00FA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385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B3AD7" w:rsidRPr="00126B22" w:rsidRDefault="00FB3AD7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Страница </w:t>
        </w:r>
        <w:r w:rsidR="001957CF" w:rsidRPr="00126B22">
          <w:rPr>
            <w:rFonts w:ascii="Times New Roman" w:hAnsi="Times New Roman" w:cs="Times New Roman"/>
            <w:sz w:val="24"/>
          </w:rPr>
          <w:fldChar w:fldCharType="begin"/>
        </w:r>
        <w:r w:rsidRPr="00126B22">
          <w:rPr>
            <w:rFonts w:ascii="Times New Roman" w:hAnsi="Times New Roman" w:cs="Times New Roman"/>
            <w:sz w:val="24"/>
          </w:rPr>
          <w:instrText>PAGE   \* MERGEFORMAT</w:instrText>
        </w:r>
        <w:r w:rsidR="001957CF" w:rsidRPr="00126B22">
          <w:rPr>
            <w:rFonts w:ascii="Times New Roman" w:hAnsi="Times New Roman" w:cs="Times New Roman"/>
            <w:sz w:val="24"/>
          </w:rPr>
          <w:fldChar w:fldCharType="separate"/>
        </w:r>
        <w:r w:rsidR="005176C7">
          <w:rPr>
            <w:rFonts w:ascii="Times New Roman" w:hAnsi="Times New Roman" w:cs="Times New Roman"/>
            <w:noProof/>
            <w:sz w:val="24"/>
          </w:rPr>
          <w:t>2</w:t>
        </w:r>
        <w:r w:rsidR="001957CF" w:rsidRPr="00126B2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из </w:t>
        </w:r>
        <w:r w:rsidR="00E86C00">
          <w:fldChar w:fldCharType="begin"/>
        </w:r>
        <w:r w:rsidR="00E86C00">
          <w:instrText xml:space="preserve"> NUMPAGES   \* MERGEFORMAT </w:instrText>
        </w:r>
        <w:r w:rsidR="00E86C00">
          <w:fldChar w:fldCharType="separate"/>
        </w:r>
        <w:r w:rsidR="005176C7" w:rsidRPr="005176C7">
          <w:rPr>
            <w:rFonts w:ascii="Times New Roman" w:hAnsi="Times New Roman" w:cs="Times New Roman"/>
            <w:bCs/>
            <w:noProof/>
            <w:sz w:val="24"/>
            <w:szCs w:val="24"/>
          </w:rPr>
          <w:t>11</w:t>
        </w:r>
        <w:r w:rsidR="00E86C00">
          <w:rPr>
            <w:rFonts w:ascii="Times New Roman" w:hAnsi="Times New Roman" w:cs="Times New Roman"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00" w:rsidRDefault="00E86C00" w:rsidP="00FA434A">
      <w:pPr>
        <w:spacing w:after="0" w:line="240" w:lineRule="auto"/>
      </w:pPr>
      <w:r>
        <w:separator/>
      </w:r>
    </w:p>
  </w:footnote>
  <w:footnote w:type="continuationSeparator" w:id="0">
    <w:p w:rsidR="00E86C00" w:rsidRDefault="00E86C00" w:rsidP="00FA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02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1"/>
      <w:gridCol w:w="8425"/>
    </w:tblGrid>
    <w:tr w:rsidR="00FB3AD7" w:rsidRPr="00126B22" w:rsidTr="00654AA9">
      <w:tc>
        <w:tcPr>
          <w:tcW w:w="601" w:type="dxa"/>
          <w:vAlign w:val="center"/>
        </w:tcPr>
        <w:p w:rsidR="00FB3AD7" w:rsidRPr="00126B22" w:rsidRDefault="00FB3AD7" w:rsidP="00126B22">
          <w:pPr>
            <w:pStyle w:val="a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25" w:type="dxa"/>
          <w:vAlign w:val="center"/>
        </w:tcPr>
        <w:p w:rsidR="00AA25FE" w:rsidRDefault="00AA25FE" w:rsidP="00433894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1"/>
            </w:rPr>
          </w:pPr>
          <w:r w:rsidRPr="009E671F">
            <w:rPr>
              <w:rFonts w:ascii="Times New Roman" w:hAnsi="Times New Roman" w:cs="Times New Roman"/>
              <w:b/>
              <w:sz w:val="20"/>
              <w:szCs w:val="21"/>
            </w:rPr>
            <w:t>ТОО «Телерадиокомпания «Жетісу»</w:t>
          </w:r>
        </w:p>
        <w:p w:rsidR="00FB3AD7" w:rsidRPr="00126B22" w:rsidRDefault="00FB3AD7" w:rsidP="00433894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1"/>
            </w:rPr>
          </w:pP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 xml:space="preserve">Документированная информация системы менеджмента 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br/>
          </w: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>противодействия взя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t>т</w:t>
          </w:r>
          <w:r w:rsidRPr="00126B22">
            <w:rPr>
              <w:rFonts w:ascii="Times New Roman" w:hAnsi="Times New Roman" w:cs="Times New Roman"/>
              <w:b/>
              <w:sz w:val="20"/>
              <w:szCs w:val="21"/>
            </w:rPr>
            <w:t>очничеству</w:t>
          </w:r>
        </w:p>
        <w:p w:rsidR="00FB3AD7" w:rsidRPr="0099271E" w:rsidRDefault="00B42ACF" w:rsidP="00126B22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1"/>
            </w:rPr>
          </w:pPr>
          <w:r w:rsidRPr="0099271E">
            <w:rPr>
              <w:rFonts w:ascii="Times New Roman" w:hAnsi="Times New Roman" w:cs="Times New Roman"/>
              <w:b/>
              <w:sz w:val="20"/>
              <w:szCs w:val="21"/>
            </w:rPr>
            <w:t>ABMS</w:t>
          </w:r>
          <w:r w:rsidRPr="00B42ACF">
            <w:rPr>
              <w:rFonts w:ascii="Times New Roman" w:hAnsi="Times New Roman" w:cs="Times New Roman"/>
              <w:b/>
              <w:sz w:val="20"/>
              <w:szCs w:val="21"/>
            </w:rPr>
            <w:t>.</w:t>
          </w:r>
          <w:r w:rsidRPr="0099271E">
            <w:rPr>
              <w:rFonts w:ascii="Times New Roman" w:hAnsi="Times New Roman" w:cs="Times New Roman"/>
              <w:b/>
              <w:sz w:val="20"/>
              <w:szCs w:val="21"/>
            </w:rPr>
            <w:t>DP</w:t>
          </w:r>
          <w:r w:rsidRPr="00B42ACF">
            <w:rPr>
              <w:rFonts w:ascii="Times New Roman" w:hAnsi="Times New Roman" w:cs="Times New Roman"/>
              <w:b/>
              <w:sz w:val="20"/>
              <w:szCs w:val="21"/>
            </w:rPr>
            <w:t>.9.</w:t>
          </w:r>
          <w:r w:rsidR="00C3070F">
            <w:rPr>
              <w:rFonts w:ascii="Times New Roman" w:hAnsi="Times New Roman" w:cs="Times New Roman"/>
              <w:b/>
              <w:sz w:val="20"/>
              <w:szCs w:val="21"/>
            </w:rPr>
            <w:t>4</w:t>
          </w:r>
          <w:r>
            <w:rPr>
              <w:rFonts w:ascii="Times New Roman" w:hAnsi="Times New Roman" w:cs="Times New Roman"/>
              <w:b/>
              <w:sz w:val="20"/>
              <w:szCs w:val="21"/>
            </w:rPr>
            <w:t>«Анализ со стороны руководства»</w:t>
          </w:r>
        </w:p>
      </w:tc>
    </w:tr>
  </w:tbl>
  <w:p w:rsidR="00FB3AD7" w:rsidRPr="00126B22" w:rsidRDefault="00FB3AD7" w:rsidP="00126B22">
    <w:pPr>
      <w:pStyle w:val="aa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040"/>
    <w:multiLevelType w:val="multilevel"/>
    <w:tmpl w:val="C77C817C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E"/>
    <w:rsid w:val="00031F09"/>
    <w:rsid w:val="00037CFD"/>
    <w:rsid w:val="00056B1A"/>
    <w:rsid w:val="0007357F"/>
    <w:rsid w:val="000912FC"/>
    <w:rsid w:val="00093045"/>
    <w:rsid w:val="000D0DEA"/>
    <w:rsid w:val="000F1598"/>
    <w:rsid w:val="000F6918"/>
    <w:rsid w:val="00126B22"/>
    <w:rsid w:val="00136C57"/>
    <w:rsid w:val="00150B0C"/>
    <w:rsid w:val="001515C3"/>
    <w:rsid w:val="00182C31"/>
    <w:rsid w:val="001957CF"/>
    <w:rsid w:val="001A236F"/>
    <w:rsid w:val="001A50A2"/>
    <w:rsid w:val="001D3E21"/>
    <w:rsid w:val="00234767"/>
    <w:rsid w:val="00277D15"/>
    <w:rsid w:val="00293B33"/>
    <w:rsid w:val="002A064A"/>
    <w:rsid w:val="002D2D98"/>
    <w:rsid w:val="002D6735"/>
    <w:rsid w:val="00331DAB"/>
    <w:rsid w:val="00345586"/>
    <w:rsid w:val="003569D4"/>
    <w:rsid w:val="003A765D"/>
    <w:rsid w:val="003C214A"/>
    <w:rsid w:val="003C24CA"/>
    <w:rsid w:val="004132DA"/>
    <w:rsid w:val="00433894"/>
    <w:rsid w:val="00440897"/>
    <w:rsid w:val="00441E85"/>
    <w:rsid w:val="004576EE"/>
    <w:rsid w:val="004651AA"/>
    <w:rsid w:val="004875FC"/>
    <w:rsid w:val="0049012E"/>
    <w:rsid w:val="00490EBD"/>
    <w:rsid w:val="004932A1"/>
    <w:rsid w:val="0049594E"/>
    <w:rsid w:val="004A25CF"/>
    <w:rsid w:val="004E294F"/>
    <w:rsid w:val="005176C7"/>
    <w:rsid w:val="00534A2E"/>
    <w:rsid w:val="00535338"/>
    <w:rsid w:val="005642C3"/>
    <w:rsid w:val="00570693"/>
    <w:rsid w:val="00576D41"/>
    <w:rsid w:val="00597CB7"/>
    <w:rsid w:val="005D5D7E"/>
    <w:rsid w:val="005E42E5"/>
    <w:rsid w:val="005F03E0"/>
    <w:rsid w:val="00601E1E"/>
    <w:rsid w:val="00605D9A"/>
    <w:rsid w:val="00607BE7"/>
    <w:rsid w:val="00654AA9"/>
    <w:rsid w:val="006555A9"/>
    <w:rsid w:val="006871AE"/>
    <w:rsid w:val="0069210C"/>
    <w:rsid w:val="00693C3B"/>
    <w:rsid w:val="00693D28"/>
    <w:rsid w:val="006A757E"/>
    <w:rsid w:val="006C5E5C"/>
    <w:rsid w:val="006E06B1"/>
    <w:rsid w:val="006E6C4C"/>
    <w:rsid w:val="00703ACC"/>
    <w:rsid w:val="0074291C"/>
    <w:rsid w:val="007C16A0"/>
    <w:rsid w:val="007D5965"/>
    <w:rsid w:val="00805198"/>
    <w:rsid w:val="0080577B"/>
    <w:rsid w:val="00821C8F"/>
    <w:rsid w:val="00862055"/>
    <w:rsid w:val="008A64D7"/>
    <w:rsid w:val="008B1638"/>
    <w:rsid w:val="008B5F0E"/>
    <w:rsid w:val="00915CD2"/>
    <w:rsid w:val="00924D26"/>
    <w:rsid w:val="00940ECC"/>
    <w:rsid w:val="00962B09"/>
    <w:rsid w:val="0099271E"/>
    <w:rsid w:val="009A3A3C"/>
    <w:rsid w:val="009C7D49"/>
    <w:rsid w:val="009F1F1B"/>
    <w:rsid w:val="00A21C0D"/>
    <w:rsid w:val="00A26689"/>
    <w:rsid w:val="00AA25FE"/>
    <w:rsid w:val="00AB5DEC"/>
    <w:rsid w:val="00AE04A2"/>
    <w:rsid w:val="00AE563C"/>
    <w:rsid w:val="00B205CE"/>
    <w:rsid w:val="00B42ACF"/>
    <w:rsid w:val="00B540D2"/>
    <w:rsid w:val="00B714F2"/>
    <w:rsid w:val="00B763E7"/>
    <w:rsid w:val="00B80725"/>
    <w:rsid w:val="00BA4061"/>
    <w:rsid w:val="00BB77F7"/>
    <w:rsid w:val="00BD1B4A"/>
    <w:rsid w:val="00BD7F2D"/>
    <w:rsid w:val="00BE41CF"/>
    <w:rsid w:val="00C07634"/>
    <w:rsid w:val="00C0788F"/>
    <w:rsid w:val="00C3070F"/>
    <w:rsid w:val="00C3405B"/>
    <w:rsid w:val="00C44028"/>
    <w:rsid w:val="00C607FC"/>
    <w:rsid w:val="00C66466"/>
    <w:rsid w:val="00C725F8"/>
    <w:rsid w:val="00C80FEF"/>
    <w:rsid w:val="00CB077C"/>
    <w:rsid w:val="00CE0D7E"/>
    <w:rsid w:val="00CE4C17"/>
    <w:rsid w:val="00D70D44"/>
    <w:rsid w:val="00D761D1"/>
    <w:rsid w:val="00D86CE2"/>
    <w:rsid w:val="00DC7A25"/>
    <w:rsid w:val="00DD1E6D"/>
    <w:rsid w:val="00DE0E70"/>
    <w:rsid w:val="00DF71B2"/>
    <w:rsid w:val="00E02740"/>
    <w:rsid w:val="00E172C3"/>
    <w:rsid w:val="00E21D1A"/>
    <w:rsid w:val="00E25D12"/>
    <w:rsid w:val="00E36BD9"/>
    <w:rsid w:val="00E84CBA"/>
    <w:rsid w:val="00E86C00"/>
    <w:rsid w:val="00EA287E"/>
    <w:rsid w:val="00EA4691"/>
    <w:rsid w:val="00EC4ABC"/>
    <w:rsid w:val="00EC684D"/>
    <w:rsid w:val="00EE4F5B"/>
    <w:rsid w:val="00EF0C1D"/>
    <w:rsid w:val="00F03908"/>
    <w:rsid w:val="00F1141F"/>
    <w:rsid w:val="00F1766A"/>
    <w:rsid w:val="00F63C83"/>
    <w:rsid w:val="00F65006"/>
    <w:rsid w:val="00F708CF"/>
    <w:rsid w:val="00FA0F32"/>
    <w:rsid w:val="00FA434A"/>
    <w:rsid w:val="00FB0F4D"/>
    <w:rsid w:val="00FB3AD7"/>
    <w:rsid w:val="00FB7548"/>
    <w:rsid w:val="00FD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AC3B0-EA6B-42BC-B260-88C11F0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61"/>
  </w:style>
  <w:style w:type="paragraph" w:styleId="1">
    <w:name w:val="heading 1"/>
    <w:basedOn w:val="a"/>
    <w:next w:val="a"/>
    <w:link w:val="10"/>
    <w:uiPriority w:val="9"/>
    <w:qFormat/>
    <w:rsid w:val="00F1766A"/>
    <w:pPr>
      <w:keepNext/>
      <w:keepLines/>
      <w:spacing w:before="240" w:after="120"/>
      <w:ind w:firstLine="567"/>
      <w:outlineLvl w:val="0"/>
    </w:pPr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ACC"/>
    <w:pPr>
      <w:keepNext/>
      <w:keepLines/>
      <w:spacing w:before="120" w:after="60"/>
      <w:ind w:firstLine="567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paragraph" w:styleId="4">
    <w:name w:val="heading 4"/>
    <w:basedOn w:val="a"/>
    <w:next w:val="a"/>
    <w:link w:val="40"/>
    <w:qFormat/>
    <w:rsid w:val="004338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338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33894"/>
    <w:pPr>
      <w:keepNext/>
      <w:widowControl w:val="0"/>
      <w:numPr>
        <w:ilvl w:val="5"/>
        <w:numId w:val="1"/>
      </w:numPr>
      <w:spacing w:after="0" w:line="260" w:lineRule="auto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389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3389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3389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66A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AC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paragraph" w:styleId="a6">
    <w:name w:val="No Spacing"/>
    <w:aliases w:val="Примечание"/>
    <w:uiPriority w:val="1"/>
    <w:qFormat/>
    <w:rsid w:val="00570693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customStyle="1" w:styleId="a7">
    <w:name w:val="Текстовый блок"/>
    <w:rsid w:val="00C0788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A434A"/>
    <w:pPr>
      <w:spacing w:before="480" w:after="0"/>
      <w:ind w:firstLine="0"/>
      <w:outlineLvl w:val="9"/>
    </w:pPr>
    <w:rPr>
      <w:rFonts w:asciiTheme="majorHAnsi" w:hAnsiTheme="majorHAnsi"/>
      <w:caps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05CE"/>
    <w:pPr>
      <w:tabs>
        <w:tab w:val="right" w:leader="dot" w:pos="9345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FA434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A434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A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434A"/>
  </w:style>
  <w:style w:type="paragraph" w:styleId="ac">
    <w:name w:val="footer"/>
    <w:basedOn w:val="a"/>
    <w:link w:val="ad"/>
    <w:uiPriority w:val="99"/>
    <w:unhideWhenUsed/>
    <w:rsid w:val="00FA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434A"/>
  </w:style>
  <w:style w:type="character" w:customStyle="1" w:styleId="40">
    <w:name w:val="Заголовок 4 Знак"/>
    <w:basedOn w:val="a0"/>
    <w:link w:val="4"/>
    <w:rsid w:val="004338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3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3894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3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38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389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B5293-CBF3-4D55-A953-DC55809D6931}" type="doc">
      <dgm:prSet loTypeId="urn:microsoft.com/office/officeart/2005/8/layout/list1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EE588C2E-2EC9-4935-9C3B-816C36F7FA91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Сбор входных данных для анализа СМБВ</a:t>
          </a:r>
        </a:p>
      </dgm:t>
    </dgm:pt>
    <dgm:pt modelId="{0281B1DF-2633-4F30-B3E3-5F2779A58B1E}" type="par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658ADD-8006-4BDA-ADB6-D68AEB22F45E}" type="sib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F3D47-8924-4EFE-B4A2-C31B0AC5C4B5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входных данных</a:t>
          </a:r>
        </a:p>
      </dgm:t>
    </dgm:pt>
    <dgm:pt modelId="{E4411F35-1B03-48A5-84E7-48560A1C6554}" type="par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FCEB5D-1C82-44AC-AEA1-3D00FC8D4E3F}" type="sib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E8086-C922-420A-B575-8B41A670E563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по противодействию взяточничеству</a:t>
          </a:r>
        </a:p>
      </dgm:t>
    </dgm:pt>
    <dgm:pt modelId="{227614D1-6D4F-4FFD-B086-356B2D56C114}" type="par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A9F80B-6955-4A45-BBC1-497A18EB02C5}" type="sib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3C294E-7C1D-4DD7-92FC-6636499E8E7A}" type="pres">
      <dgm:prSet presAssocID="{64DB5293-CBF3-4D55-A953-DC55809D693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00CDD2-6D78-4243-8F8D-16EADFE4BBE2}" type="pres">
      <dgm:prSet presAssocID="{EE588C2E-2EC9-4935-9C3B-816C36F7FA91}" presName="parentLin" presStyleCnt="0"/>
      <dgm:spPr/>
    </dgm:pt>
    <dgm:pt modelId="{612C4CE6-7DDF-445B-A0FD-E649DF716540}" type="pres">
      <dgm:prSet presAssocID="{EE588C2E-2EC9-4935-9C3B-816C36F7FA91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ED0F8605-E35B-49E4-B8C6-69D6285FFB59}" type="pres">
      <dgm:prSet presAssocID="{EE588C2E-2EC9-4935-9C3B-816C36F7FA9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EE240C-F5E3-4D60-A806-2D3585D35DAE}" type="pres">
      <dgm:prSet presAssocID="{EE588C2E-2EC9-4935-9C3B-816C36F7FA91}" presName="negativeSpace" presStyleCnt="0"/>
      <dgm:spPr/>
    </dgm:pt>
    <dgm:pt modelId="{48D8F889-B719-4509-B849-0F57072032EF}" type="pres">
      <dgm:prSet presAssocID="{EE588C2E-2EC9-4935-9C3B-816C36F7FA91}" presName="childText" presStyleLbl="conFgAcc1" presStyleIdx="0" presStyleCnt="3">
        <dgm:presLayoutVars>
          <dgm:bulletEnabled val="1"/>
        </dgm:presLayoutVars>
      </dgm:prSet>
      <dgm:spPr/>
    </dgm:pt>
    <dgm:pt modelId="{19CA1142-543E-4EC3-A5FC-AD143FCE040C}" type="pres">
      <dgm:prSet presAssocID="{11658ADD-8006-4BDA-ADB6-D68AEB22F45E}" presName="spaceBetweenRectangles" presStyleCnt="0"/>
      <dgm:spPr/>
    </dgm:pt>
    <dgm:pt modelId="{BC91339F-68D0-4BE8-B8B9-C659DBBC9C74}" type="pres">
      <dgm:prSet presAssocID="{212F3D47-8924-4EFE-B4A2-C31B0AC5C4B5}" presName="parentLin" presStyleCnt="0"/>
      <dgm:spPr/>
    </dgm:pt>
    <dgm:pt modelId="{7D323379-AF62-4DBF-8B06-04AB5F916D69}" type="pres">
      <dgm:prSet presAssocID="{212F3D47-8924-4EFE-B4A2-C31B0AC5C4B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5AF6A78A-0DBF-4573-92B8-44ACED375B3D}" type="pres">
      <dgm:prSet presAssocID="{212F3D47-8924-4EFE-B4A2-C31B0AC5C4B5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CE0BC0-E7DD-433C-9EE0-320A0A416DA0}" type="pres">
      <dgm:prSet presAssocID="{212F3D47-8924-4EFE-B4A2-C31B0AC5C4B5}" presName="negativeSpace" presStyleCnt="0"/>
      <dgm:spPr/>
    </dgm:pt>
    <dgm:pt modelId="{7602F2FA-98EA-48AB-AC6C-E1C14F4FC297}" type="pres">
      <dgm:prSet presAssocID="{212F3D47-8924-4EFE-B4A2-C31B0AC5C4B5}" presName="childText" presStyleLbl="conFgAcc1" presStyleIdx="1" presStyleCnt="3">
        <dgm:presLayoutVars>
          <dgm:bulletEnabled val="1"/>
        </dgm:presLayoutVars>
      </dgm:prSet>
      <dgm:spPr/>
    </dgm:pt>
    <dgm:pt modelId="{7013B4D3-5153-489A-9DDE-0201231C9171}" type="pres">
      <dgm:prSet presAssocID="{A6FCEB5D-1C82-44AC-AEA1-3D00FC8D4E3F}" presName="spaceBetweenRectangles" presStyleCnt="0"/>
      <dgm:spPr/>
    </dgm:pt>
    <dgm:pt modelId="{C57D4823-4DC6-4F7F-9D47-821339F726CC}" type="pres">
      <dgm:prSet presAssocID="{209E8086-C922-420A-B575-8B41A670E563}" presName="parentLin" presStyleCnt="0"/>
      <dgm:spPr/>
    </dgm:pt>
    <dgm:pt modelId="{4699EE9B-EDEC-44A6-8595-A0ECE81D7847}" type="pres">
      <dgm:prSet presAssocID="{209E8086-C922-420A-B575-8B41A670E563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0A01BAB3-16C9-492B-9860-7286A544FC52}" type="pres">
      <dgm:prSet presAssocID="{209E8086-C922-420A-B575-8B41A670E563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6590FC-539B-495D-9043-75E8F9D503DD}" type="pres">
      <dgm:prSet presAssocID="{209E8086-C922-420A-B575-8B41A670E563}" presName="negativeSpace" presStyleCnt="0"/>
      <dgm:spPr/>
    </dgm:pt>
    <dgm:pt modelId="{B949040F-68D6-469B-88EE-B6D5CA18DDA3}" type="pres">
      <dgm:prSet presAssocID="{209E8086-C922-420A-B575-8B41A670E563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97EEA13E-36C2-43CD-B365-CDC856809AA0}" type="presOf" srcId="{209E8086-C922-420A-B575-8B41A670E563}" destId="{0A01BAB3-16C9-492B-9860-7286A544FC52}" srcOrd="1" destOrd="0" presId="urn:microsoft.com/office/officeart/2005/8/layout/list1"/>
    <dgm:cxn modelId="{386109D8-7DA5-42DE-AA19-8B64594459FA}" type="presOf" srcId="{EE588C2E-2EC9-4935-9C3B-816C36F7FA91}" destId="{ED0F8605-E35B-49E4-B8C6-69D6285FFB59}" srcOrd="1" destOrd="0" presId="urn:microsoft.com/office/officeart/2005/8/layout/list1"/>
    <dgm:cxn modelId="{38633F14-FF34-4E74-94E8-24F12DC6BF1F}" srcId="{64DB5293-CBF3-4D55-A953-DC55809D6931}" destId="{EE588C2E-2EC9-4935-9C3B-816C36F7FA91}" srcOrd="0" destOrd="0" parTransId="{0281B1DF-2633-4F30-B3E3-5F2779A58B1E}" sibTransId="{11658ADD-8006-4BDA-ADB6-D68AEB22F45E}"/>
    <dgm:cxn modelId="{497076AF-9791-4455-A031-56276154C077}" type="presOf" srcId="{EE588C2E-2EC9-4935-9C3B-816C36F7FA91}" destId="{612C4CE6-7DDF-445B-A0FD-E649DF716540}" srcOrd="0" destOrd="0" presId="urn:microsoft.com/office/officeart/2005/8/layout/list1"/>
    <dgm:cxn modelId="{6AD055D7-CC5B-4FCF-BAB6-5CD1EBB7C02B}" srcId="{64DB5293-CBF3-4D55-A953-DC55809D6931}" destId="{212F3D47-8924-4EFE-B4A2-C31B0AC5C4B5}" srcOrd="1" destOrd="0" parTransId="{E4411F35-1B03-48A5-84E7-48560A1C6554}" sibTransId="{A6FCEB5D-1C82-44AC-AEA1-3D00FC8D4E3F}"/>
    <dgm:cxn modelId="{3FC0E433-EA5D-40A4-BEB7-3E4675663194}" type="presOf" srcId="{212F3D47-8924-4EFE-B4A2-C31B0AC5C4B5}" destId="{7D323379-AF62-4DBF-8B06-04AB5F916D69}" srcOrd="0" destOrd="0" presId="urn:microsoft.com/office/officeart/2005/8/layout/list1"/>
    <dgm:cxn modelId="{87750287-D77F-4980-ABCE-29F50FE15B3D}" srcId="{64DB5293-CBF3-4D55-A953-DC55809D6931}" destId="{209E8086-C922-420A-B575-8B41A670E563}" srcOrd="2" destOrd="0" parTransId="{227614D1-6D4F-4FFD-B086-356B2D56C114}" sibTransId="{43A9F80B-6955-4A45-BBC1-497A18EB02C5}"/>
    <dgm:cxn modelId="{F622F1F3-EC80-42D6-BD78-1A560929D5A0}" type="presOf" srcId="{212F3D47-8924-4EFE-B4A2-C31B0AC5C4B5}" destId="{5AF6A78A-0DBF-4573-92B8-44ACED375B3D}" srcOrd="1" destOrd="0" presId="urn:microsoft.com/office/officeart/2005/8/layout/list1"/>
    <dgm:cxn modelId="{541B8B96-FBD7-42CD-9D1B-03D9CA298EAE}" type="presOf" srcId="{209E8086-C922-420A-B575-8B41A670E563}" destId="{4699EE9B-EDEC-44A6-8595-A0ECE81D7847}" srcOrd="0" destOrd="0" presId="urn:microsoft.com/office/officeart/2005/8/layout/list1"/>
    <dgm:cxn modelId="{2369676C-7353-49E2-A212-CA0674F45F67}" type="presOf" srcId="{64DB5293-CBF3-4D55-A953-DC55809D6931}" destId="{753C294E-7C1D-4DD7-92FC-6636499E8E7A}" srcOrd="0" destOrd="0" presId="urn:microsoft.com/office/officeart/2005/8/layout/list1"/>
    <dgm:cxn modelId="{3B004DEC-0375-45D5-B839-780F9FCC4CF3}" type="presParOf" srcId="{753C294E-7C1D-4DD7-92FC-6636499E8E7A}" destId="{BA00CDD2-6D78-4243-8F8D-16EADFE4BBE2}" srcOrd="0" destOrd="0" presId="urn:microsoft.com/office/officeart/2005/8/layout/list1"/>
    <dgm:cxn modelId="{E098B981-C35E-4739-9D24-F798949DBAB1}" type="presParOf" srcId="{BA00CDD2-6D78-4243-8F8D-16EADFE4BBE2}" destId="{612C4CE6-7DDF-445B-A0FD-E649DF716540}" srcOrd="0" destOrd="0" presId="urn:microsoft.com/office/officeart/2005/8/layout/list1"/>
    <dgm:cxn modelId="{50493781-8534-439E-AF70-A5326C55E914}" type="presParOf" srcId="{BA00CDD2-6D78-4243-8F8D-16EADFE4BBE2}" destId="{ED0F8605-E35B-49E4-B8C6-69D6285FFB59}" srcOrd="1" destOrd="0" presId="urn:microsoft.com/office/officeart/2005/8/layout/list1"/>
    <dgm:cxn modelId="{72AFE88A-18F7-474D-A4F4-4B7E1641AC36}" type="presParOf" srcId="{753C294E-7C1D-4DD7-92FC-6636499E8E7A}" destId="{C0EE240C-F5E3-4D60-A806-2D3585D35DAE}" srcOrd="1" destOrd="0" presId="urn:microsoft.com/office/officeart/2005/8/layout/list1"/>
    <dgm:cxn modelId="{C345F397-2518-4AFA-90EF-DD38B0A6A9DE}" type="presParOf" srcId="{753C294E-7C1D-4DD7-92FC-6636499E8E7A}" destId="{48D8F889-B719-4509-B849-0F57072032EF}" srcOrd="2" destOrd="0" presId="urn:microsoft.com/office/officeart/2005/8/layout/list1"/>
    <dgm:cxn modelId="{4ECFB50C-D9B0-4772-ABA1-289FFF85483E}" type="presParOf" srcId="{753C294E-7C1D-4DD7-92FC-6636499E8E7A}" destId="{19CA1142-543E-4EC3-A5FC-AD143FCE040C}" srcOrd="3" destOrd="0" presId="urn:microsoft.com/office/officeart/2005/8/layout/list1"/>
    <dgm:cxn modelId="{0DE13A1B-4DE5-4805-9930-99A5979E0080}" type="presParOf" srcId="{753C294E-7C1D-4DD7-92FC-6636499E8E7A}" destId="{BC91339F-68D0-4BE8-B8B9-C659DBBC9C74}" srcOrd="4" destOrd="0" presId="urn:microsoft.com/office/officeart/2005/8/layout/list1"/>
    <dgm:cxn modelId="{09490C15-589A-47E1-B5CF-208FB10DA610}" type="presParOf" srcId="{BC91339F-68D0-4BE8-B8B9-C659DBBC9C74}" destId="{7D323379-AF62-4DBF-8B06-04AB5F916D69}" srcOrd="0" destOrd="0" presId="urn:microsoft.com/office/officeart/2005/8/layout/list1"/>
    <dgm:cxn modelId="{35C6621A-C588-425E-A2CC-99E5D7F65FB6}" type="presParOf" srcId="{BC91339F-68D0-4BE8-B8B9-C659DBBC9C74}" destId="{5AF6A78A-0DBF-4573-92B8-44ACED375B3D}" srcOrd="1" destOrd="0" presId="urn:microsoft.com/office/officeart/2005/8/layout/list1"/>
    <dgm:cxn modelId="{4A211B28-5AAD-4D35-AB7B-2520F98B2816}" type="presParOf" srcId="{753C294E-7C1D-4DD7-92FC-6636499E8E7A}" destId="{79CE0BC0-E7DD-433C-9EE0-320A0A416DA0}" srcOrd="5" destOrd="0" presId="urn:microsoft.com/office/officeart/2005/8/layout/list1"/>
    <dgm:cxn modelId="{96548128-3EEC-45A9-9801-E785779E80A1}" type="presParOf" srcId="{753C294E-7C1D-4DD7-92FC-6636499E8E7A}" destId="{7602F2FA-98EA-48AB-AC6C-E1C14F4FC297}" srcOrd="6" destOrd="0" presId="urn:microsoft.com/office/officeart/2005/8/layout/list1"/>
    <dgm:cxn modelId="{8E7F03ED-415E-481F-BAF8-D2CEC53596B8}" type="presParOf" srcId="{753C294E-7C1D-4DD7-92FC-6636499E8E7A}" destId="{7013B4D3-5153-489A-9DDE-0201231C9171}" srcOrd="7" destOrd="0" presId="urn:microsoft.com/office/officeart/2005/8/layout/list1"/>
    <dgm:cxn modelId="{2CE35AF0-97DB-4990-9CCC-19185DBF38F3}" type="presParOf" srcId="{753C294E-7C1D-4DD7-92FC-6636499E8E7A}" destId="{C57D4823-4DC6-4F7F-9D47-821339F726CC}" srcOrd="8" destOrd="0" presId="urn:microsoft.com/office/officeart/2005/8/layout/list1"/>
    <dgm:cxn modelId="{1BD9F8AB-F9AD-4C5E-B2E4-B1AB8D244DBD}" type="presParOf" srcId="{C57D4823-4DC6-4F7F-9D47-821339F726CC}" destId="{4699EE9B-EDEC-44A6-8595-A0ECE81D7847}" srcOrd="0" destOrd="0" presId="urn:microsoft.com/office/officeart/2005/8/layout/list1"/>
    <dgm:cxn modelId="{E7CABE42-D9B0-4819-9C8D-2352C8182FE9}" type="presParOf" srcId="{C57D4823-4DC6-4F7F-9D47-821339F726CC}" destId="{0A01BAB3-16C9-492B-9860-7286A544FC52}" srcOrd="1" destOrd="0" presId="urn:microsoft.com/office/officeart/2005/8/layout/list1"/>
    <dgm:cxn modelId="{1011947D-F7A0-482A-B47F-25945DB13E65}" type="presParOf" srcId="{753C294E-7C1D-4DD7-92FC-6636499E8E7A}" destId="{356590FC-539B-495D-9043-75E8F9D503DD}" srcOrd="9" destOrd="0" presId="urn:microsoft.com/office/officeart/2005/8/layout/list1"/>
    <dgm:cxn modelId="{57E66181-4318-41D4-ABAC-82C0232D5575}" type="presParOf" srcId="{753C294E-7C1D-4DD7-92FC-6636499E8E7A}" destId="{B949040F-68D6-469B-88EE-B6D5CA18DD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D8F889-B719-4509-B849-0F57072032EF}">
      <dsp:nvSpPr>
        <dsp:cNvPr id="0" name=""/>
        <dsp:cNvSpPr/>
      </dsp:nvSpPr>
      <dsp:spPr>
        <a:xfrm>
          <a:off x="0" y="254454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0F8605-E35B-49E4-B8C6-69D6285FFB59}">
      <dsp:nvSpPr>
        <dsp:cNvPr id="0" name=""/>
        <dsp:cNvSpPr/>
      </dsp:nvSpPr>
      <dsp:spPr>
        <a:xfrm>
          <a:off x="243586" y="33054"/>
          <a:ext cx="3410204" cy="4428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Сбор входных данных для анализа СМБВ</a:t>
          </a:r>
        </a:p>
      </dsp:txBody>
      <dsp:txXfrm>
        <a:off x="265202" y="54670"/>
        <a:ext cx="3366972" cy="399568"/>
      </dsp:txXfrm>
    </dsp:sp>
    <dsp:sp modelId="{7602F2FA-98EA-48AB-AC6C-E1C14F4FC297}">
      <dsp:nvSpPr>
        <dsp:cNvPr id="0" name=""/>
        <dsp:cNvSpPr/>
      </dsp:nvSpPr>
      <dsp:spPr>
        <a:xfrm>
          <a:off x="0" y="9348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F6A78A-0DBF-4573-92B8-44ACED375B3D}">
      <dsp:nvSpPr>
        <dsp:cNvPr id="0" name=""/>
        <dsp:cNvSpPr/>
      </dsp:nvSpPr>
      <dsp:spPr>
        <a:xfrm>
          <a:off x="243586" y="713454"/>
          <a:ext cx="3410204" cy="4428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входных данных</a:t>
          </a:r>
        </a:p>
      </dsp:txBody>
      <dsp:txXfrm>
        <a:off x="265202" y="735070"/>
        <a:ext cx="3366972" cy="399568"/>
      </dsp:txXfrm>
    </dsp:sp>
    <dsp:sp modelId="{B949040F-68D6-469B-88EE-B6D5CA18DDA3}">
      <dsp:nvSpPr>
        <dsp:cNvPr id="0" name=""/>
        <dsp:cNvSpPr/>
      </dsp:nvSpPr>
      <dsp:spPr>
        <a:xfrm>
          <a:off x="0" y="16152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01BAB3-16C9-492B-9860-7286A544FC52}">
      <dsp:nvSpPr>
        <dsp:cNvPr id="0" name=""/>
        <dsp:cNvSpPr/>
      </dsp:nvSpPr>
      <dsp:spPr>
        <a:xfrm>
          <a:off x="243586" y="1393855"/>
          <a:ext cx="3410204" cy="4428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по противодействию взяточничеству</a:t>
          </a:r>
        </a:p>
      </dsp:txBody>
      <dsp:txXfrm>
        <a:off x="265202" y="1415471"/>
        <a:ext cx="3366972" cy="399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45AE-6583-4854-919C-621CDEAA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cp:lastPrinted>2024-11-20T04:37:00Z</cp:lastPrinted>
  <dcterms:created xsi:type="dcterms:W3CDTF">2024-11-27T13:47:00Z</dcterms:created>
  <dcterms:modified xsi:type="dcterms:W3CDTF">2024-11-27T13:47:00Z</dcterms:modified>
</cp:coreProperties>
</file>