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17" w:rsidRDefault="00956B17" w:rsidP="00267779">
      <w:pPr>
        <w:jc w:val="center"/>
        <w:rPr>
          <w:b/>
          <w:bCs/>
          <w:sz w:val="28"/>
          <w:szCs w:val="28"/>
        </w:rPr>
      </w:pPr>
      <w:bookmarkStart w:id="0" w:name="_Toc496868578"/>
      <w:r w:rsidRPr="00956B17">
        <w:rPr>
          <w:rStyle w:val="ad"/>
          <w:bCs/>
          <w:noProof/>
          <w:sz w:val="28"/>
          <w:szCs w:val="28"/>
          <w:lang w:val="en-US" w:eastAsia="en-US"/>
        </w:rPr>
        <w:drawing>
          <wp:inline distT="0" distB="0" distL="0" distR="0">
            <wp:extent cx="5850890" cy="8267882"/>
            <wp:effectExtent l="0" t="0" r="0" b="0"/>
            <wp:docPr id="1" name="Рисунок 1" descr="C:\Users\Aidana\Downloads\Scan_20241127_104451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dana\Downloads\Scan_20241127_104451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6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B17" w:rsidRDefault="00956B17" w:rsidP="00267779">
      <w:pPr>
        <w:jc w:val="center"/>
        <w:rPr>
          <w:b/>
          <w:bCs/>
          <w:sz w:val="28"/>
          <w:szCs w:val="28"/>
        </w:rPr>
      </w:pPr>
    </w:p>
    <w:p w:rsidR="00956B17" w:rsidRDefault="00956B17" w:rsidP="00267779">
      <w:pPr>
        <w:jc w:val="center"/>
        <w:rPr>
          <w:b/>
          <w:bCs/>
          <w:sz w:val="28"/>
          <w:szCs w:val="28"/>
        </w:rPr>
      </w:pPr>
    </w:p>
    <w:p w:rsidR="00956B17" w:rsidRDefault="00956B17" w:rsidP="00267779">
      <w:pPr>
        <w:jc w:val="center"/>
        <w:rPr>
          <w:b/>
          <w:bCs/>
          <w:sz w:val="28"/>
          <w:szCs w:val="28"/>
        </w:rPr>
      </w:pPr>
    </w:p>
    <w:p w:rsidR="00956B17" w:rsidRDefault="00956B17" w:rsidP="00267779">
      <w:pPr>
        <w:jc w:val="center"/>
        <w:rPr>
          <w:b/>
          <w:bCs/>
          <w:sz w:val="28"/>
          <w:szCs w:val="28"/>
        </w:rPr>
      </w:pPr>
    </w:p>
    <w:p w:rsidR="00267779" w:rsidRPr="00F90C5C" w:rsidRDefault="00267779" w:rsidP="00267779">
      <w:pPr>
        <w:jc w:val="center"/>
        <w:rPr>
          <w:b/>
          <w:bCs/>
          <w:sz w:val="28"/>
          <w:szCs w:val="28"/>
        </w:rPr>
      </w:pPr>
      <w:bookmarkStart w:id="1" w:name="_GoBack"/>
      <w:bookmarkEnd w:id="1"/>
      <w:r w:rsidRPr="00F90C5C">
        <w:rPr>
          <w:b/>
          <w:bCs/>
          <w:sz w:val="28"/>
          <w:szCs w:val="28"/>
        </w:rPr>
        <w:lastRenderedPageBreak/>
        <w:t>СОДЕРЖАНИЕ</w:t>
      </w:r>
      <w:bookmarkEnd w:id="0"/>
    </w:p>
    <w:p w:rsidR="00267779" w:rsidRPr="00F90C5C" w:rsidRDefault="00267779" w:rsidP="00B06116">
      <w:pPr>
        <w:pStyle w:val="11"/>
        <w:rPr>
          <w:rFonts w:ascii="Times New Roman" w:hAnsi="Times New Roman"/>
          <w:b/>
          <w:bCs/>
          <w:sz w:val="28"/>
          <w:szCs w:val="28"/>
        </w:rPr>
      </w:pPr>
    </w:p>
    <w:p w:rsidR="00267779" w:rsidRPr="00DE4448" w:rsidRDefault="00267779" w:rsidP="00031EE8">
      <w:pPr>
        <w:pStyle w:val="aa"/>
      </w:pPr>
    </w:p>
    <w:tbl>
      <w:tblPr>
        <w:tblStyle w:val="af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7513"/>
        <w:gridCol w:w="562"/>
      </w:tblGrid>
      <w:tr w:rsidR="00F90C5C" w:rsidTr="00F90C5C">
        <w:tc>
          <w:tcPr>
            <w:tcW w:w="420" w:type="dxa"/>
          </w:tcPr>
          <w:p w:rsidR="00F90C5C" w:rsidRPr="00F90C5C" w:rsidRDefault="00F90C5C" w:rsidP="00031EE8">
            <w:pPr>
              <w:pStyle w:val="aa"/>
              <w:ind w:left="0"/>
              <w:rPr>
                <w:b w:val="0"/>
                <w:bCs w:val="0"/>
              </w:rPr>
            </w:pPr>
            <w:r w:rsidRPr="00F90C5C">
              <w:rPr>
                <w:b w:val="0"/>
                <w:bCs w:val="0"/>
              </w:rPr>
              <w:t>1</w:t>
            </w:r>
          </w:p>
        </w:tc>
        <w:tc>
          <w:tcPr>
            <w:tcW w:w="7513" w:type="dxa"/>
          </w:tcPr>
          <w:p w:rsidR="00F90C5C" w:rsidRPr="00F90C5C" w:rsidRDefault="00F90C5C" w:rsidP="00031EE8">
            <w:pPr>
              <w:pStyle w:val="aa"/>
              <w:ind w:left="0"/>
              <w:rPr>
                <w:b w:val="0"/>
                <w:bCs w:val="0"/>
              </w:rPr>
            </w:pPr>
            <w:r w:rsidRPr="00F90C5C">
              <w:rPr>
                <w:b w:val="0"/>
                <w:bCs w:val="0"/>
              </w:rPr>
              <w:t>Глава 1. Общие положения</w:t>
            </w:r>
          </w:p>
          <w:p w:rsidR="00F90C5C" w:rsidRPr="00F90C5C" w:rsidRDefault="00F90C5C" w:rsidP="00031EE8">
            <w:pPr>
              <w:pStyle w:val="aa"/>
              <w:ind w:left="0"/>
              <w:rPr>
                <w:b w:val="0"/>
                <w:bCs w:val="0"/>
              </w:rPr>
            </w:pPr>
          </w:p>
        </w:tc>
        <w:tc>
          <w:tcPr>
            <w:tcW w:w="562" w:type="dxa"/>
          </w:tcPr>
          <w:p w:rsidR="00F90C5C" w:rsidRPr="00F90C5C" w:rsidRDefault="00F90C5C" w:rsidP="00031EE8">
            <w:pPr>
              <w:pStyle w:val="aa"/>
              <w:ind w:left="0"/>
              <w:rPr>
                <w:b w:val="0"/>
                <w:bCs w:val="0"/>
              </w:rPr>
            </w:pPr>
            <w:r w:rsidRPr="00F90C5C">
              <w:rPr>
                <w:b w:val="0"/>
                <w:bCs w:val="0"/>
              </w:rPr>
              <w:t>3</w:t>
            </w:r>
          </w:p>
        </w:tc>
      </w:tr>
      <w:tr w:rsidR="00F90C5C" w:rsidTr="00F90C5C">
        <w:tc>
          <w:tcPr>
            <w:tcW w:w="420" w:type="dxa"/>
          </w:tcPr>
          <w:p w:rsidR="00F90C5C" w:rsidRPr="00F90C5C" w:rsidRDefault="00F90C5C" w:rsidP="00031EE8">
            <w:pPr>
              <w:pStyle w:val="aa"/>
              <w:ind w:left="0"/>
              <w:rPr>
                <w:b w:val="0"/>
                <w:bCs w:val="0"/>
              </w:rPr>
            </w:pPr>
            <w:r w:rsidRPr="00F90C5C">
              <w:rPr>
                <w:b w:val="0"/>
                <w:bCs w:val="0"/>
              </w:rPr>
              <w:t>2</w:t>
            </w:r>
          </w:p>
        </w:tc>
        <w:tc>
          <w:tcPr>
            <w:tcW w:w="7513" w:type="dxa"/>
          </w:tcPr>
          <w:p w:rsidR="00F90C5C" w:rsidRPr="00F90C5C" w:rsidRDefault="00F90C5C" w:rsidP="00F90C5C">
            <w:pPr>
              <w:rPr>
                <w:sz w:val="28"/>
                <w:szCs w:val="28"/>
              </w:rPr>
            </w:pPr>
            <w:r w:rsidRPr="00F90C5C">
              <w:rPr>
                <w:sz w:val="28"/>
                <w:szCs w:val="28"/>
              </w:rPr>
              <w:t xml:space="preserve">Глава 2. Цели, задачи, принципы, функции и полномочия антикоррупционной </w:t>
            </w:r>
            <w:proofErr w:type="spellStart"/>
            <w:r w:rsidRPr="00F90C5C">
              <w:rPr>
                <w:sz w:val="28"/>
                <w:szCs w:val="28"/>
              </w:rPr>
              <w:t>комплаенс</w:t>
            </w:r>
            <w:proofErr w:type="spellEnd"/>
            <w:r w:rsidRPr="00F90C5C">
              <w:rPr>
                <w:sz w:val="28"/>
                <w:szCs w:val="28"/>
              </w:rPr>
              <w:t>-службы</w:t>
            </w:r>
          </w:p>
          <w:p w:rsidR="00F90C5C" w:rsidRPr="00F90C5C" w:rsidRDefault="00F90C5C" w:rsidP="00031EE8">
            <w:pPr>
              <w:pStyle w:val="aa"/>
              <w:ind w:left="0"/>
              <w:rPr>
                <w:b w:val="0"/>
                <w:bCs w:val="0"/>
              </w:rPr>
            </w:pPr>
          </w:p>
        </w:tc>
        <w:tc>
          <w:tcPr>
            <w:tcW w:w="562" w:type="dxa"/>
          </w:tcPr>
          <w:p w:rsidR="00F90C5C" w:rsidRPr="00F90C5C" w:rsidRDefault="00F90C5C" w:rsidP="00031EE8">
            <w:pPr>
              <w:pStyle w:val="aa"/>
              <w:ind w:left="0"/>
              <w:rPr>
                <w:b w:val="0"/>
                <w:bCs w:val="0"/>
              </w:rPr>
            </w:pPr>
            <w:r w:rsidRPr="00F90C5C">
              <w:rPr>
                <w:b w:val="0"/>
                <w:bCs w:val="0"/>
              </w:rPr>
              <w:t>4</w:t>
            </w:r>
          </w:p>
        </w:tc>
      </w:tr>
      <w:tr w:rsidR="00F90C5C" w:rsidTr="00F90C5C">
        <w:tc>
          <w:tcPr>
            <w:tcW w:w="420" w:type="dxa"/>
          </w:tcPr>
          <w:p w:rsidR="00F90C5C" w:rsidRPr="00F90C5C" w:rsidRDefault="00F90C5C" w:rsidP="00031EE8">
            <w:pPr>
              <w:pStyle w:val="aa"/>
              <w:ind w:left="0"/>
              <w:rPr>
                <w:b w:val="0"/>
                <w:bCs w:val="0"/>
              </w:rPr>
            </w:pPr>
            <w:r w:rsidRPr="00F90C5C">
              <w:rPr>
                <w:b w:val="0"/>
                <w:bCs w:val="0"/>
              </w:rPr>
              <w:t>3</w:t>
            </w:r>
          </w:p>
        </w:tc>
        <w:tc>
          <w:tcPr>
            <w:tcW w:w="7513" w:type="dxa"/>
          </w:tcPr>
          <w:p w:rsidR="00F90C5C" w:rsidRPr="00F90C5C" w:rsidRDefault="00F90C5C" w:rsidP="00F90C5C">
            <w:pPr>
              <w:rPr>
                <w:sz w:val="28"/>
                <w:szCs w:val="28"/>
              </w:rPr>
            </w:pPr>
            <w:r w:rsidRPr="00F90C5C">
              <w:rPr>
                <w:sz w:val="28"/>
                <w:szCs w:val="28"/>
              </w:rPr>
              <w:t xml:space="preserve">Глава 3. Отчетность Антикоррупционной </w:t>
            </w:r>
            <w:proofErr w:type="spellStart"/>
            <w:r w:rsidRPr="00F90C5C">
              <w:rPr>
                <w:sz w:val="28"/>
                <w:szCs w:val="28"/>
              </w:rPr>
              <w:t>комплаенс</w:t>
            </w:r>
            <w:proofErr w:type="spellEnd"/>
            <w:r w:rsidRPr="00F90C5C">
              <w:rPr>
                <w:sz w:val="28"/>
                <w:szCs w:val="28"/>
              </w:rPr>
              <w:t>-службы</w:t>
            </w:r>
          </w:p>
          <w:p w:rsidR="00F90C5C" w:rsidRPr="00F90C5C" w:rsidRDefault="00F90C5C" w:rsidP="00031EE8">
            <w:pPr>
              <w:pStyle w:val="aa"/>
              <w:ind w:left="0"/>
              <w:rPr>
                <w:b w:val="0"/>
                <w:bCs w:val="0"/>
              </w:rPr>
            </w:pPr>
          </w:p>
        </w:tc>
        <w:tc>
          <w:tcPr>
            <w:tcW w:w="562" w:type="dxa"/>
          </w:tcPr>
          <w:p w:rsidR="00F90C5C" w:rsidRPr="00F90C5C" w:rsidRDefault="00F90C5C" w:rsidP="00031EE8">
            <w:pPr>
              <w:pStyle w:val="aa"/>
              <w:ind w:left="0"/>
              <w:rPr>
                <w:b w:val="0"/>
                <w:bCs w:val="0"/>
              </w:rPr>
            </w:pPr>
            <w:r w:rsidRPr="00F90C5C">
              <w:rPr>
                <w:b w:val="0"/>
                <w:bCs w:val="0"/>
              </w:rPr>
              <w:t>9</w:t>
            </w:r>
          </w:p>
        </w:tc>
      </w:tr>
    </w:tbl>
    <w:p w:rsidR="00267779" w:rsidRPr="00DE4448" w:rsidRDefault="00267779" w:rsidP="00031EE8">
      <w:pPr>
        <w:pStyle w:val="aa"/>
      </w:pPr>
    </w:p>
    <w:p w:rsidR="00267779" w:rsidRDefault="00267779" w:rsidP="00031EE8">
      <w:pPr>
        <w:pStyle w:val="aa"/>
      </w:pPr>
      <w:r w:rsidRPr="00DE4448">
        <w:br w:type="page"/>
      </w:r>
      <w:r w:rsidR="00B21F36" w:rsidRPr="00DE4448">
        <w:lastRenderedPageBreak/>
        <w:t>Глава 1. Общие положения</w:t>
      </w:r>
    </w:p>
    <w:p w:rsidR="00DE4448" w:rsidRPr="00DE4448" w:rsidRDefault="00DE4448" w:rsidP="00031EE8">
      <w:pPr>
        <w:pStyle w:val="aa"/>
      </w:pPr>
    </w:p>
    <w:p w:rsidR="00B34ED6" w:rsidRPr="00DE4448" w:rsidRDefault="000131EC" w:rsidP="00F90C5C">
      <w:pPr>
        <w:pStyle w:val="ae"/>
        <w:numPr>
          <w:ilvl w:val="0"/>
          <w:numId w:val="10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bookmarkStart w:id="2" w:name="_Toc496868580"/>
      <w:r w:rsidRPr="00DE4448">
        <w:rPr>
          <w:sz w:val="28"/>
          <w:szCs w:val="28"/>
        </w:rPr>
        <w:t xml:space="preserve">Настоящее </w:t>
      </w:r>
      <w:r w:rsidR="00A643CB" w:rsidRPr="00DE4448">
        <w:rPr>
          <w:sz w:val="28"/>
          <w:szCs w:val="28"/>
        </w:rPr>
        <w:t>п</w:t>
      </w:r>
      <w:r w:rsidR="00267779" w:rsidRPr="00DE4448">
        <w:rPr>
          <w:sz w:val="28"/>
          <w:szCs w:val="28"/>
        </w:rPr>
        <w:t>оложение о функциях службы обеспечения соблюдения антикоррупционных норм</w:t>
      </w:r>
      <w:r w:rsidR="00336F92" w:rsidRPr="00DE4448">
        <w:rPr>
          <w:sz w:val="28"/>
          <w:szCs w:val="28"/>
          <w:lang w:val="kk-KZ"/>
        </w:rPr>
        <w:t xml:space="preserve"> – Антикоррупционная комплаенс служба ТОО «</w:t>
      </w:r>
      <w:r w:rsidR="00EA44C4">
        <w:rPr>
          <w:sz w:val="28"/>
          <w:szCs w:val="28"/>
          <w:lang w:val="kk-KZ"/>
        </w:rPr>
        <w:t xml:space="preserve">Телерадиокомпания </w:t>
      </w:r>
      <w:r w:rsidR="00EA44C4">
        <w:rPr>
          <w:b/>
          <w:sz w:val="28"/>
          <w:szCs w:val="28"/>
          <w:lang w:val="kk-KZ"/>
        </w:rPr>
        <w:t>«</w:t>
      </w:r>
      <w:r w:rsidR="00EA44C4" w:rsidRPr="00EA44C4">
        <w:rPr>
          <w:bCs/>
          <w:sz w:val="28"/>
          <w:szCs w:val="28"/>
          <w:lang w:val="kk-KZ"/>
        </w:rPr>
        <w:t>Жетісу</w:t>
      </w:r>
      <w:r w:rsidR="00EA44C4" w:rsidRPr="00EA44C4">
        <w:rPr>
          <w:bCs/>
          <w:sz w:val="28"/>
          <w:szCs w:val="28"/>
        </w:rPr>
        <w:t>»</w:t>
      </w:r>
      <w:r w:rsidR="00267779" w:rsidRPr="00DE4448">
        <w:rPr>
          <w:sz w:val="28"/>
          <w:szCs w:val="28"/>
        </w:rPr>
        <w:t xml:space="preserve"> (далее - Положение) </w:t>
      </w:r>
      <w:r w:rsidR="00626E2D" w:rsidRPr="00DE4448">
        <w:rPr>
          <w:sz w:val="28"/>
          <w:szCs w:val="28"/>
        </w:rPr>
        <w:t xml:space="preserve">разработана в соответствии с </w:t>
      </w:r>
      <w:r w:rsidR="007B2086" w:rsidRPr="00DE4448">
        <w:rPr>
          <w:sz w:val="28"/>
          <w:szCs w:val="28"/>
        </w:rPr>
        <w:t>Т</w:t>
      </w:r>
      <w:r w:rsidR="00626E2D" w:rsidRPr="00DE4448">
        <w:rPr>
          <w:sz w:val="28"/>
          <w:szCs w:val="28"/>
        </w:rPr>
        <w:t xml:space="preserve">иповым положением об антикоррупционных </w:t>
      </w:r>
      <w:proofErr w:type="spellStart"/>
      <w:r w:rsidR="00626E2D" w:rsidRPr="00DE4448">
        <w:rPr>
          <w:sz w:val="28"/>
          <w:szCs w:val="28"/>
        </w:rPr>
        <w:t>комплаенс</w:t>
      </w:r>
      <w:proofErr w:type="spellEnd"/>
      <w:r w:rsidR="00626E2D" w:rsidRPr="00DE4448">
        <w:rPr>
          <w:sz w:val="28"/>
          <w:szCs w:val="28"/>
        </w:rPr>
        <w:t xml:space="preserve"> службах в субъектах </w:t>
      </w:r>
      <w:proofErr w:type="spellStart"/>
      <w:r w:rsidR="00626E2D" w:rsidRPr="00DE4448">
        <w:rPr>
          <w:sz w:val="28"/>
          <w:szCs w:val="28"/>
        </w:rPr>
        <w:t>квазигосударственного</w:t>
      </w:r>
      <w:proofErr w:type="spellEnd"/>
      <w:r w:rsidR="00626E2D" w:rsidRPr="00DE4448">
        <w:rPr>
          <w:sz w:val="28"/>
          <w:szCs w:val="28"/>
        </w:rPr>
        <w:t xml:space="preserve"> сектора</w:t>
      </w:r>
      <w:r w:rsidR="00F033FB" w:rsidRPr="00DE4448">
        <w:rPr>
          <w:sz w:val="28"/>
          <w:szCs w:val="28"/>
        </w:rPr>
        <w:t xml:space="preserve">, утвержденный Председателем Агентства Республики Казахстан по противодействию коррупции (Антикоррупционной службы) от 31 марта 2023 года № 112, и </w:t>
      </w:r>
      <w:r w:rsidR="00267779" w:rsidRPr="00DE4448">
        <w:rPr>
          <w:sz w:val="28"/>
          <w:szCs w:val="28"/>
        </w:rPr>
        <w:t>устанавливает обязанности, права, ответственность лица, выполняющего функцию службы обеспечения соблюдения антикоррупционных норм</w:t>
      </w:r>
      <w:r w:rsidR="00F41735" w:rsidRPr="00DE4448">
        <w:rPr>
          <w:sz w:val="28"/>
          <w:szCs w:val="28"/>
        </w:rPr>
        <w:t xml:space="preserve"> - </w:t>
      </w:r>
      <w:r w:rsidR="00F41735" w:rsidRPr="00DE4448">
        <w:rPr>
          <w:sz w:val="28"/>
          <w:szCs w:val="28"/>
          <w:lang w:val="kk-KZ"/>
        </w:rPr>
        <w:t>Антикоррупционной комплаенс службы</w:t>
      </w:r>
      <w:r w:rsidR="00F41735" w:rsidRPr="00DE4448">
        <w:rPr>
          <w:sz w:val="28"/>
          <w:szCs w:val="28"/>
        </w:rPr>
        <w:t xml:space="preserve">  (далее - </w:t>
      </w:r>
      <w:r w:rsidR="00F41735" w:rsidRPr="00DE4448">
        <w:rPr>
          <w:sz w:val="28"/>
          <w:szCs w:val="28"/>
          <w:lang w:val="kk-KZ"/>
        </w:rPr>
        <w:t>Антикоррупционная комплаенс служба</w:t>
      </w:r>
      <w:r w:rsidR="00F41735" w:rsidRPr="00DE4448">
        <w:rPr>
          <w:sz w:val="28"/>
          <w:szCs w:val="28"/>
        </w:rPr>
        <w:t xml:space="preserve">) </w:t>
      </w:r>
      <w:r w:rsidR="00EE26C9" w:rsidRPr="00DE4448">
        <w:rPr>
          <w:sz w:val="28"/>
          <w:szCs w:val="28"/>
        </w:rPr>
        <w:t xml:space="preserve">в </w:t>
      </w:r>
      <w:r w:rsidR="00EA44C4" w:rsidRPr="00DE4448">
        <w:rPr>
          <w:sz w:val="28"/>
          <w:szCs w:val="28"/>
          <w:lang w:val="kk-KZ"/>
        </w:rPr>
        <w:t>ТОО «</w:t>
      </w:r>
      <w:r w:rsidR="00EA44C4">
        <w:rPr>
          <w:sz w:val="28"/>
          <w:szCs w:val="28"/>
          <w:lang w:val="kk-KZ"/>
        </w:rPr>
        <w:t xml:space="preserve">Телерадиокомпания </w:t>
      </w:r>
      <w:r w:rsidR="00EA44C4">
        <w:rPr>
          <w:b/>
          <w:sz w:val="28"/>
          <w:szCs w:val="28"/>
          <w:lang w:val="kk-KZ"/>
        </w:rPr>
        <w:t>«</w:t>
      </w:r>
      <w:r w:rsidR="00EA44C4" w:rsidRPr="00EA44C4">
        <w:rPr>
          <w:bCs/>
          <w:sz w:val="28"/>
          <w:szCs w:val="28"/>
          <w:lang w:val="kk-KZ"/>
        </w:rPr>
        <w:t>Жетісу</w:t>
      </w:r>
      <w:r w:rsidR="00EA44C4" w:rsidRPr="00EA44C4">
        <w:rPr>
          <w:bCs/>
          <w:sz w:val="28"/>
          <w:szCs w:val="28"/>
        </w:rPr>
        <w:t>»</w:t>
      </w:r>
      <w:r w:rsidR="00712ADF" w:rsidRPr="00DE4448">
        <w:rPr>
          <w:sz w:val="28"/>
          <w:szCs w:val="28"/>
        </w:rPr>
        <w:t xml:space="preserve"> (далее - Товарищество)</w:t>
      </w:r>
      <w:r w:rsidR="00267779" w:rsidRPr="00DE4448">
        <w:rPr>
          <w:sz w:val="28"/>
          <w:szCs w:val="28"/>
        </w:rPr>
        <w:t>.</w:t>
      </w:r>
      <w:bookmarkEnd w:id="2"/>
    </w:p>
    <w:p w:rsidR="00B34ED6" w:rsidRPr="00DE4448" w:rsidRDefault="00B34ED6" w:rsidP="00F90C5C">
      <w:pPr>
        <w:pStyle w:val="ae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Настоящее Положение определяет цели, задачи, принципы, функции и полномочия структурных подразделений или лиц, исполняющих функции </w:t>
      </w:r>
      <w:r w:rsidR="00DE2929" w:rsidRPr="00DE4448">
        <w:rPr>
          <w:sz w:val="28"/>
          <w:szCs w:val="28"/>
        </w:rPr>
        <w:t>А</w:t>
      </w:r>
      <w:r w:rsidRPr="00DE4448">
        <w:rPr>
          <w:sz w:val="28"/>
          <w:szCs w:val="28"/>
        </w:rPr>
        <w:t>нтикоррупционн</w:t>
      </w:r>
      <w:r w:rsidR="00DE2929" w:rsidRPr="00DE4448">
        <w:rPr>
          <w:sz w:val="28"/>
          <w:szCs w:val="28"/>
        </w:rPr>
        <w:t>ой</w:t>
      </w:r>
      <w:r w:rsidRPr="00DE4448">
        <w:rPr>
          <w:sz w:val="28"/>
          <w:szCs w:val="28"/>
        </w:rPr>
        <w:t xml:space="preserve">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>-служб</w:t>
      </w:r>
      <w:r w:rsidR="00DE2929" w:rsidRPr="00DE4448">
        <w:rPr>
          <w:sz w:val="28"/>
          <w:szCs w:val="28"/>
        </w:rPr>
        <w:t>ы</w:t>
      </w:r>
      <w:r w:rsidRPr="00DE4448">
        <w:rPr>
          <w:sz w:val="28"/>
          <w:szCs w:val="28"/>
        </w:rPr>
        <w:t xml:space="preserve"> в </w:t>
      </w:r>
      <w:r w:rsidR="00DE2929" w:rsidRPr="00DE4448">
        <w:rPr>
          <w:sz w:val="28"/>
          <w:szCs w:val="28"/>
        </w:rPr>
        <w:t>Товариществе</w:t>
      </w:r>
      <w:r w:rsidRPr="00DE4448">
        <w:rPr>
          <w:sz w:val="28"/>
          <w:szCs w:val="28"/>
        </w:rPr>
        <w:t xml:space="preserve">. </w:t>
      </w:r>
    </w:p>
    <w:p w:rsidR="00B34ED6" w:rsidRPr="00DE4448" w:rsidRDefault="00482567" w:rsidP="00F90C5C">
      <w:pPr>
        <w:pStyle w:val="ae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DE4448">
        <w:rPr>
          <w:sz w:val="28"/>
          <w:szCs w:val="28"/>
        </w:rPr>
        <w:t>Товарищество</w:t>
      </w:r>
      <w:r w:rsidR="00B34ED6" w:rsidRPr="00DE4448">
        <w:rPr>
          <w:sz w:val="28"/>
          <w:szCs w:val="28"/>
        </w:rPr>
        <w:t xml:space="preserve"> исходя из специфики своей деятельности утвержда</w:t>
      </w:r>
      <w:r w:rsidRPr="00DE4448">
        <w:rPr>
          <w:sz w:val="28"/>
          <w:szCs w:val="28"/>
        </w:rPr>
        <w:t>е</w:t>
      </w:r>
      <w:r w:rsidR="00B34ED6" w:rsidRPr="00DE4448">
        <w:rPr>
          <w:sz w:val="28"/>
          <w:szCs w:val="28"/>
        </w:rPr>
        <w:t xml:space="preserve">т </w:t>
      </w:r>
      <w:r w:rsidR="008A3110" w:rsidRPr="00DE4448">
        <w:rPr>
          <w:sz w:val="28"/>
          <w:szCs w:val="28"/>
        </w:rPr>
        <w:t>н</w:t>
      </w:r>
      <w:r w:rsidRPr="00DE4448">
        <w:rPr>
          <w:sz w:val="28"/>
          <w:szCs w:val="28"/>
        </w:rPr>
        <w:t xml:space="preserve">астоящее </w:t>
      </w:r>
      <w:r w:rsidR="00B34ED6" w:rsidRPr="00DE4448">
        <w:rPr>
          <w:sz w:val="28"/>
          <w:szCs w:val="28"/>
        </w:rPr>
        <w:t xml:space="preserve">Положение об </w:t>
      </w:r>
      <w:r w:rsidR="007E1C2E" w:rsidRPr="00DE4448">
        <w:rPr>
          <w:sz w:val="28"/>
          <w:szCs w:val="28"/>
        </w:rPr>
        <w:t>А</w:t>
      </w:r>
      <w:r w:rsidR="00B34ED6" w:rsidRPr="00DE4448">
        <w:rPr>
          <w:sz w:val="28"/>
          <w:szCs w:val="28"/>
        </w:rPr>
        <w:t>нтикоррупционн</w:t>
      </w:r>
      <w:r w:rsidR="007E1C2E" w:rsidRPr="00DE4448">
        <w:rPr>
          <w:sz w:val="28"/>
          <w:szCs w:val="28"/>
        </w:rPr>
        <w:t>ой</w:t>
      </w:r>
      <w:r w:rsidR="00B34ED6" w:rsidRPr="00DE4448">
        <w:rPr>
          <w:sz w:val="28"/>
          <w:szCs w:val="28"/>
        </w:rPr>
        <w:t xml:space="preserve"> </w:t>
      </w:r>
      <w:proofErr w:type="spellStart"/>
      <w:r w:rsidR="00B34ED6" w:rsidRPr="00DE4448">
        <w:rPr>
          <w:sz w:val="28"/>
          <w:szCs w:val="28"/>
        </w:rPr>
        <w:t>комплаенс</w:t>
      </w:r>
      <w:proofErr w:type="spellEnd"/>
      <w:r w:rsidR="00B34ED6" w:rsidRPr="00DE4448">
        <w:rPr>
          <w:sz w:val="28"/>
          <w:szCs w:val="28"/>
        </w:rPr>
        <w:t xml:space="preserve"> служб</w:t>
      </w:r>
      <w:r w:rsidR="007E1C2E" w:rsidRPr="00DE4448">
        <w:rPr>
          <w:sz w:val="28"/>
          <w:szCs w:val="28"/>
        </w:rPr>
        <w:t>е</w:t>
      </w:r>
      <w:r w:rsidR="00B34ED6" w:rsidRPr="00DE4448">
        <w:rPr>
          <w:sz w:val="28"/>
          <w:szCs w:val="28"/>
        </w:rPr>
        <w:t xml:space="preserve"> с учетом Типового положения. </w:t>
      </w:r>
    </w:p>
    <w:p w:rsidR="00B34ED6" w:rsidRPr="00DE4448" w:rsidRDefault="00B34ED6" w:rsidP="00F90C5C">
      <w:pPr>
        <w:pStyle w:val="ae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Положение об </w:t>
      </w:r>
      <w:r w:rsidR="007E1C2E" w:rsidRPr="00DE4448">
        <w:rPr>
          <w:sz w:val="28"/>
          <w:szCs w:val="28"/>
        </w:rPr>
        <w:t>А</w:t>
      </w:r>
      <w:r w:rsidRPr="00DE4448">
        <w:rPr>
          <w:sz w:val="28"/>
          <w:szCs w:val="28"/>
        </w:rPr>
        <w:t>нтикоррупционн</w:t>
      </w:r>
      <w:r w:rsidR="007E1C2E" w:rsidRPr="00DE4448">
        <w:rPr>
          <w:sz w:val="28"/>
          <w:szCs w:val="28"/>
        </w:rPr>
        <w:t>ой</w:t>
      </w:r>
      <w:r w:rsidRPr="00DE4448">
        <w:rPr>
          <w:sz w:val="28"/>
          <w:szCs w:val="28"/>
        </w:rPr>
        <w:t xml:space="preserve">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>-служб</w:t>
      </w:r>
      <w:r w:rsidR="007E1C2E" w:rsidRPr="00DE4448">
        <w:rPr>
          <w:sz w:val="28"/>
          <w:szCs w:val="28"/>
        </w:rPr>
        <w:t>е</w:t>
      </w:r>
      <w:r w:rsidRPr="00DE4448">
        <w:rPr>
          <w:sz w:val="28"/>
          <w:szCs w:val="28"/>
        </w:rPr>
        <w:t xml:space="preserve"> размещается на официальном </w:t>
      </w:r>
      <w:proofErr w:type="spellStart"/>
      <w:r w:rsidRPr="00DE4448">
        <w:rPr>
          <w:sz w:val="28"/>
          <w:szCs w:val="28"/>
        </w:rPr>
        <w:t>интернет-ресурсе</w:t>
      </w:r>
      <w:proofErr w:type="spellEnd"/>
      <w:r w:rsidRPr="00DE4448">
        <w:rPr>
          <w:sz w:val="28"/>
          <w:szCs w:val="28"/>
        </w:rPr>
        <w:t xml:space="preserve"> </w:t>
      </w:r>
      <w:r w:rsidR="007E1C2E" w:rsidRPr="00DE4448">
        <w:rPr>
          <w:sz w:val="28"/>
          <w:szCs w:val="28"/>
        </w:rPr>
        <w:t>Товарищества</w:t>
      </w:r>
      <w:r w:rsidRPr="00DE4448">
        <w:rPr>
          <w:sz w:val="28"/>
          <w:szCs w:val="28"/>
        </w:rPr>
        <w:t xml:space="preserve"> и доводится до сведения всех работников. </w:t>
      </w:r>
    </w:p>
    <w:p w:rsidR="008363EC" w:rsidRPr="00DE4448" w:rsidRDefault="00523FD8" w:rsidP="00F90C5C">
      <w:pPr>
        <w:pStyle w:val="ae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В настоящем </w:t>
      </w:r>
      <w:r w:rsidR="00FC06D4">
        <w:rPr>
          <w:sz w:val="28"/>
          <w:szCs w:val="28"/>
        </w:rPr>
        <w:t>П</w:t>
      </w:r>
      <w:r w:rsidRPr="00DE4448">
        <w:rPr>
          <w:sz w:val="28"/>
          <w:szCs w:val="28"/>
        </w:rPr>
        <w:t>оложении используются следующие основные понятия:</w:t>
      </w:r>
      <w:bookmarkStart w:id="3" w:name="_Toc496793436"/>
    </w:p>
    <w:p w:rsidR="007901CF" w:rsidRPr="00DE4448" w:rsidRDefault="007901CF" w:rsidP="008363EC">
      <w:pPr>
        <w:ind w:left="66" w:firstLine="642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1) антикоррупционный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 – функция по обеспечению соблюдения субъектами </w:t>
      </w:r>
      <w:proofErr w:type="spellStart"/>
      <w:r w:rsidRPr="00DE4448">
        <w:rPr>
          <w:sz w:val="28"/>
          <w:szCs w:val="28"/>
        </w:rPr>
        <w:t>квазигосударственного</w:t>
      </w:r>
      <w:proofErr w:type="spellEnd"/>
      <w:r w:rsidRPr="00DE4448">
        <w:rPr>
          <w:sz w:val="28"/>
          <w:szCs w:val="28"/>
        </w:rPr>
        <w:t xml:space="preserve"> сектора и его работниками законодательства Республики Казахстан по противодействию коррупции; </w:t>
      </w:r>
    </w:p>
    <w:p w:rsidR="007901CF" w:rsidRPr="00DE4448" w:rsidRDefault="008363EC" w:rsidP="008363EC">
      <w:pPr>
        <w:pStyle w:val="Default"/>
        <w:tabs>
          <w:tab w:val="num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7901CF"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2) внутренний анализ коррупционных рисков – выявление и изучение причин и условий, способствующих совершению коррупционных правонарушений; </w:t>
      </w:r>
    </w:p>
    <w:p w:rsidR="007901CF" w:rsidRPr="00DE4448" w:rsidRDefault="007901CF" w:rsidP="00267779">
      <w:pPr>
        <w:pStyle w:val="Default"/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 </w:t>
      </w:r>
    </w:p>
    <w:p w:rsidR="007901CF" w:rsidRPr="00DE4448" w:rsidRDefault="007901CF" w:rsidP="00267779">
      <w:pPr>
        <w:pStyle w:val="Default"/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4)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 </w:t>
      </w:r>
    </w:p>
    <w:p w:rsidR="007901CF" w:rsidRPr="00DE4448" w:rsidRDefault="007901CF" w:rsidP="00267779">
      <w:pPr>
        <w:pStyle w:val="Default"/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5) коррупционный риск – возможность возникновения причин и условий, способствующих совершению коррупционных правонарушений; </w:t>
      </w:r>
    </w:p>
    <w:p w:rsidR="007901CF" w:rsidRPr="00DE4448" w:rsidRDefault="007901CF" w:rsidP="00267779">
      <w:pPr>
        <w:pStyle w:val="Default"/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6) предупреждение коррупции – деятельность субъектов противодействия коррупции по изучению, выявлению, ограничению и </w:t>
      </w:r>
      <w:r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устранению причин и условий, способствующих совершению коррупционных правонарушений, путем разработки и внедрения системы превентивных мер; </w:t>
      </w:r>
    </w:p>
    <w:p w:rsidR="007901CF" w:rsidRPr="00DE4448" w:rsidRDefault="007901CF" w:rsidP="00267779">
      <w:pPr>
        <w:pStyle w:val="Default"/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7) уполномоченный орган по противодействию коррупции – 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</w:t>
      </w:r>
      <w:r w:rsidR="00466910"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C427A2" w:rsidRPr="00DE4448" w:rsidRDefault="00BA2601" w:rsidP="00F90C5C">
      <w:pPr>
        <w:pStyle w:val="Default"/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8) </w:t>
      </w:r>
      <w:bookmarkEnd w:id="3"/>
      <w:r w:rsidR="00267779"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Служба обеспечения соблюдения антикоррупционных норм</w:t>
      </w:r>
      <w:r w:rsidR="00796B72"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Антикоррупционная </w:t>
      </w:r>
      <w:proofErr w:type="spellStart"/>
      <w:r w:rsidR="00796B72"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комплаенс</w:t>
      </w:r>
      <w:proofErr w:type="spellEnd"/>
      <w:r w:rsidR="00796B72"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служба -</w:t>
      </w:r>
      <w:r w:rsidR="00267779"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лицо(а), имеющее ответственность и полномочия для </w:t>
      </w:r>
      <w:r w:rsidR="00B7782F"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управления</w:t>
      </w:r>
      <w:r w:rsidR="00267779"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системой менеджмента противодействия коррупции</w:t>
      </w:r>
      <w:r w:rsidR="008363EC"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C427A2" w:rsidRPr="00DE4448" w:rsidRDefault="00F90C5C" w:rsidP="00C427A2">
      <w:pPr>
        <w:pStyle w:val="Default"/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</w:t>
      </w:r>
      <w:r w:rsidR="00BA2601"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) </w:t>
      </w:r>
      <w:proofErr w:type="spellStart"/>
      <w:r w:rsidR="00C427A2"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Комплаенс</w:t>
      </w:r>
      <w:proofErr w:type="spellEnd"/>
      <w:r w:rsidR="00C427A2"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-офицер - ответственное лицо, исполняющее функции антикоррупционной </w:t>
      </w:r>
      <w:proofErr w:type="spellStart"/>
      <w:r w:rsidR="00C427A2"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комплаенс</w:t>
      </w:r>
      <w:proofErr w:type="spellEnd"/>
      <w:r w:rsidR="00C427A2"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-службы</w:t>
      </w:r>
      <w:r w:rsidR="008363EC"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1A404E" w:rsidRPr="00DE4448" w:rsidRDefault="00796357" w:rsidP="00C427A2">
      <w:pPr>
        <w:pStyle w:val="Default"/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 В Товариществе определяется ответственное лицо</w:t>
      </w:r>
      <w:r w:rsidR="001A404E"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</w:t>
      </w:r>
      <w:proofErr w:type="spellStart"/>
      <w:r w:rsidR="001A404E"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комплаенс</w:t>
      </w:r>
      <w:proofErr w:type="spellEnd"/>
      <w:r w:rsidR="001A404E"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-офицер)</w:t>
      </w:r>
      <w:r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исполняющ</w:t>
      </w:r>
      <w:r w:rsidR="00C8185F"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ий</w:t>
      </w:r>
      <w:r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функции антикоррупционной </w:t>
      </w:r>
      <w:proofErr w:type="spellStart"/>
      <w:r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комплаенс</w:t>
      </w:r>
      <w:proofErr w:type="spellEnd"/>
      <w:r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-службы, основной задачей которо</w:t>
      </w:r>
      <w:r w:rsidR="00C8185F"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</w:t>
      </w:r>
      <w:r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является обеспечение соблюдения </w:t>
      </w:r>
      <w:r w:rsidR="001A404E"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Товариществом</w:t>
      </w:r>
      <w:r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ее работниками законодательства Республики Казахстан о противодействии коррупции. </w:t>
      </w:r>
    </w:p>
    <w:p w:rsidR="00796357" w:rsidRPr="00DE4448" w:rsidRDefault="00796357" w:rsidP="00C427A2">
      <w:pPr>
        <w:pStyle w:val="Default"/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 этом </w:t>
      </w:r>
      <w:proofErr w:type="spellStart"/>
      <w:r w:rsidR="00C8185F"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комплаенс</w:t>
      </w:r>
      <w:proofErr w:type="spellEnd"/>
      <w:r w:rsidR="00C8185F"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-офицер</w:t>
      </w:r>
      <w:r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определяется с учетом потенциального конфликта интересов.</w:t>
      </w:r>
    </w:p>
    <w:p w:rsidR="00275493" w:rsidRPr="00DE4448" w:rsidRDefault="00842960" w:rsidP="00C427A2">
      <w:pPr>
        <w:pStyle w:val="Default"/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7. </w:t>
      </w:r>
      <w:proofErr w:type="spellStart"/>
      <w:r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Комплаенс</w:t>
      </w:r>
      <w:proofErr w:type="spellEnd"/>
      <w:r w:rsidRPr="00DE44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-офицер, определяется решением наблюдательного совета Товарищества.</w:t>
      </w:r>
    </w:p>
    <w:p w:rsidR="00951CAD" w:rsidRPr="00DE4448" w:rsidRDefault="00255621" w:rsidP="00BB1231">
      <w:pPr>
        <w:ind w:firstLine="709"/>
        <w:jc w:val="both"/>
        <w:rPr>
          <w:sz w:val="28"/>
          <w:szCs w:val="28"/>
        </w:rPr>
      </w:pPr>
      <w:bookmarkStart w:id="4" w:name="_Toc199565277"/>
      <w:bookmarkStart w:id="5" w:name="_Toc496868601"/>
      <w:r w:rsidRPr="00DE4448">
        <w:rPr>
          <w:rFonts w:eastAsiaTheme="minorHAnsi"/>
          <w:sz w:val="28"/>
          <w:szCs w:val="28"/>
        </w:rPr>
        <w:t>8.</w:t>
      </w:r>
      <w:r w:rsidR="00B71821" w:rsidRPr="00DE4448">
        <w:rPr>
          <w:sz w:val="28"/>
          <w:szCs w:val="28"/>
        </w:rPr>
        <w:t xml:space="preserve">Антикоррупционная </w:t>
      </w:r>
      <w:proofErr w:type="spellStart"/>
      <w:r w:rsidR="00B71821" w:rsidRPr="00DE4448">
        <w:rPr>
          <w:sz w:val="28"/>
          <w:szCs w:val="28"/>
        </w:rPr>
        <w:t>комплаенс</w:t>
      </w:r>
      <w:proofErr w:type="spellEnd"/>
      <w:r w:rsidR="00B71821" w:rsidRPr="00DE4448">
        <w:rPr>
          <w:sz w:val="28"/>
          <w:szCs w:val="28"/>
        </w:rPr>
        <w:t xml:space="preserve">-служба осуществляет свои полномочия независимо от исполнительного органа, должностных лиц </w:t>
      </w:r>
      <w:r w:rsidR="00BB1231" w:rsidRPr="00DE4448">
        <w:rPr>
          <w:sz w:val="28"/>
          <w:szCs w:val="28"/>
        </w:rPr>
        <w:t>Товарищества</w:t>
      </w:r>
      <w:r w:rsidR="00B71821" w:rsidRPr="00DE4448">
        <w:rPr>
          <w:sz w:val="28"/>
          <w:szCs w:val="28"/>
        </w:rPr>
        <w:t>, подотчетна наблюдательному совету и является независимой при обеспечении соблюдения требований законодательства Республики Казахстан о противодействии коррупции.</w:t>
      </w:r>
    </w:p>
    <w:p w:rsidR="00951CAD" w:rsidRPr="00DE4448" w:rsidRDefault="00255621" w:rsidP="00BB1231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9. </w:t>
      </w:r>
      <w:r w:rsidR="00951CAD" w:rsidRPr="00DE4448">
        <w:rPr>
          <w:sz w:val="28"/>
          <w:szCs w:val="28"/>
        </w:rPr>
        <w:t xml:space="preserve">Методологическая поддержка антикоррупционной </w:t>
      </w:r>
      <w:proofErr w:type="spellStart"/>
      <w:r w:rsidR="00951CAD" w:rsidRPr="00DE4448">
        <w:rPr>
          <w:sz w:val="28"/>
          <w:szCs w:val="28"/>
        </w:rPr>
        <w:t>комплаенс</w:t>
      </w:r>
      <w:proofErr w:type="spellEnd"/>
      <w:r w:rsidR="00951CAD" w:rsidRPr="00DE4448">
        <w:rPr>
          <w:sz w:val="28"/>
          <w:szCs w:val="28"/>
        </w:rPr>
        <w:t>-службе оказывается уполномоченным органом по противодействию коррупции и его территориальными подразделениями.</w:t>
      </w:r>
    </w:p>
    <w:p w:rsidR="00347248" w:rsidRPr="00DE4448" w:rsidRDefault="007A1468" w:rsidP="00E059F2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10. Не допускается совмещение функции антикоррупционной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 службы с функциями других структурных подразделений Товарищества.</w:t>
      </w:r>
    </w:p>
    <w:p w:rsidR="00F762E9" w:rsidRPr="00DE4448" w:rsidRDefault="00F762E9" w:rsidP="00E059F2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11. В случае, если Законом, международными стандартами в сфере противодействия коррупции установлены требования и подходы к организации антикоррупционного </w:t>
      </w:r>
      <w:proofErr w:type="spellStart"/>
      <w:r w:rsidRPr="00DE4448">
        <w:rPr>
          <w:sz w:val="28"/>
          <w:szCs w:val="28"/>
        </w:rPr>
        <w:t>комплаенса</w:t>
      </w:r>
      <w:proofErr w:type="spellEnd"/>
      <w:r w:rsidRPr="00DE4448">
        <w:rPr>
          <w:sz w:val="28"/>
          <w:szCs w:val="28"/>
        </w:rPr>
        <w:t xml:space="preserve">, не предусмотренные настоящим Положением, данные требования и подходы утверждаются </w:t>
      </w:r>
      <w:r w:rsidR="00EA44C4">
        <w:rPr>
          <w:sz w:val="28"/>
          <w:szCs w:val="28"/>
        </w:rPr>
        <w:t xml:space="preserve">Уполномоченным </w:t>
      </w:r>
      <w:proofErr w:type="spellStart"/>
      <w:r w:rsidR="00EA44C4">
        <w:rPr>
          <w:sz w:val="28"/>
          <w:szCs w:val="28"/>
        </w:rPr>
        <w:t>органом</w:t>
      </w:r>
      <w:r w:rsidRPr="00DE4448">
        <w:rPr>
          <w:sz w:val="28"/>
          <w:szCs w:val="28"/>
        </w:rPr>
        <w:t>Товарищества</w:t>
      </w:r>
      <w:proofErr w:type="spellEnd"/>
      <w:r w:rsidRPr="00DE4448">
        <w:rPr>
          <w:sz w:val="28"/>
          <w:szCs w:val="28"/>
        </w:rPr>
        <w:t>.</w:t>
      </w:r>
    </w:p>
    <w:p w:rsidR="00F90C5C" w:rsidRDefault="00F90C5C" w:rsidP="00E059F2">
      <w:pPr>
        <w:ind w:firstLine="709"/>
        <w:jc w:val="both"/>
        <w:rPr>
          <w:b/>
          <w:bCs/>
          <w:sz w:val="28"/>
          <w:szCs w:val="28"/>
        </w:rPr>
      </w:pPr>
    </w:p>
    <w:p w:rsidR="00F1653A" w:rsidRPr="00DE4448" w:rsidRDefault="009F153A" w:rsidP="00E059F2">
      <w:pPr>
        <w:ind w:firstLine="709"/>
        <w:jc w:val="both"/>
        <w:rPr>
          <w:b/>
          <w:bCs/>
          <w:sz w:val="28"/>
          <w:szCs w:val="28"/>
        </w:rPr>
      </w:pPr>
      <w:r w:rsidRPr="00DE4448">
        <w:rPr>
          <w:b/>
          <w:bCs/>
          <w:sz w:val="28"/>
          <w:szCs w:val="28"/>
        </w:rPr>
        <w:t xml:space="preserve">Глава 2. Цели, задачи, принципы, функции и полномочия антикоррупционной </w:t>
      </w:r>
      <w:proofErr w:type="spellStart"/>
      <w:r w:rsidRPr="00DE4448">
        <w:rPr>
          <w:b/>
          <w:bCs/>
          <w:sz w:val="28"/>
          <w:szCs w:val="28"/>
        </w:rPr>
        <w:t>комплаенс</w:t>
      </w:r>
      <w:proofErr w:type="spellEnd"/>
      <w:r w:rsidRPr="00DE4448">
        <w:rPr>
          <w:b/>
          <w:bCs/>
          <w:sz w:val="28"/>
          <w:szCs w:val="28"/>
        </w:rPr>
        <w:t>-службы</w:t>
      </w:r>
    </w:p>
    <w:p w:rsidR="008A0457" w:rsidRPr="00DE4448" w:rsidRDefault="008A0457" w:rsidP="00E059F2">
      <w:pPr>
        <w:ind w:firstLine="709"/>
        <w:jc w:val="both"/>
        <w:rPr>
          <w:b/>
          <w:bCs/>
          <w:sz w:val="28"/>
          <w:szCs w:val="28"/>
        </w:rPr>
      </w:pPr>
    </w:p>
    <w:p w:rsidR="008A0457" w:rsidRPr="00DE4448" w:rsidRDefault="008A0457" w:rsidP="00E059F2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lastRenderedPageBreak/>
        <w:t xml:space="preserve">12. Основной целью деятельности антикоррупционной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>-службы является обеспечение соблюдения Товарищества и его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:rsidR="00BD5AB3" w:rsidRPr="00DE4448" w:rsidRDefault="00BD5AB3" w:rsidP="00BD5AB3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13. Задачи Антикоррупционной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-службы: </w:t>
      </w:r>
    </w:p>
    <w:p w:rsidR="00BD5AB3" w:rsidRPr="00DE4448" w:rsidRDefault="00BD5AB3" w:rsidP="00BD5AB3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1) обеспечение внедрения инструментов предупреждения и превенции коррупционных правонарушений субъектом </w:t>
      </w:r>
      <w:proofErr w:type="spellStart"/>
      <w:r w:rsidRPr="00DE4448">
        <w:rPr>
          <w:sz w:val="28"/>
          <w:szCs w:val="28"/>
        </w:rPr>
        <w:t>квазигосударственного</w:t>
      </w:r>
      <w:proofErr w:type="spellEnd"/>
      <w:r w:rsidRPr="00DE4448">
        <w:rPr>
          <w:sz w:val="28"/>
          <w:szCs w:val="28"/>
        </w:rPr>
        <w:t xml:space="preserve"> сектора и его работниками; </w:t>
      </w:r>
    </w:p>
    <w:p w:rsidR="00BD5AB3" w:rsidRPr="00DE4448" w:rsidRDefault="00BD5AB3" w:rsidP="00BD5AB3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2) эффективная реализация системы мер по противодействию коррупции в Товариществе; </w:t>
      </w:r>
    </w:p>
    <w:p w:rsidR="00BD5AB3" w:rsidRPr="00DE4448" w:rsidRDefault="00BD5AB3" w:rsidP="00BD5AB3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3) обеспечение проведения в Товариществе внутреннего анализа коррупционных рисков; </w:t>
      </w:r>
    </w:p>
    <w:p w:rsidR="00BD5AB3" w:rsidRPr="00DE4448" w:rsidRDefault="00BD5AB3" w:rsidP="00BD5AB3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4) обеспечение соблюдения внешних регуляторных требований и наилучшей международной практики по вопросам противодействия коррупции; </w:t>
      </w:r>
    </w:p>
    <w:p w:rsidR="00BD5AB3" w:rsidRPr="00DE4448" w:rsidRDefault="00BD5AB3" w:rsidP="00BD5AB3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>5) обеспечение соблюдения основных принципов противодействия коррупции в соответствии с Законом.</w:t>
      </w:r>
    </w:p>
    <w:p w:rsidR="00B32F14" w:rsidRPr="00DE4448" w:rsidRDefault="00B32F14" w:rsidP="00B32F14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14. Товарищество, при внедрении и осуществлении функций антикоррупционного </w:t>
      </w:r>
      <w:proofErr w:type="spellStart"/>
      <w:r w:rsidRPr="00DE4448">
        <w:rPr>
          <w:sz w:val="28"/>
          <w:szCs w:val="28"/>
        </w:rPr>
        <w:t>комплаенса</w:t>
      </w:r>
      <w:proofErr w:type="spellEnd"/>
      <w:r w:rsidRPr="00DE4448">
        <w:rPr>
          <w:sz w:val="28"/>
          <w:szCs w:val="28"/>
        </w:rPr>
        <w:t xml:space="preserve"> руководствуется следующими принципами: </w:t>
      </w:r>
    </w:p>
    <w:p w:rsidR="00B32F14" w:rsidRPr="00DE4448" w:rsidRDefault="00B32F14" w:rsidP="00B32F14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1) достаточность полномочий и ресурсов, выделяемых для выполнения функций антикоррупционного </w:t>
      </w:r>
      <w:proofErr w:type="spellStart"/>
      <w:r w:rsidRPr="00DE4448">
        <w:rPr>
          <w:sz w:val="28"/>
          <w:szCs w:val="28"/>
        </w:rPr>
        <w:t>комплаенса</w:t>
      </w:r>
      <w:proofErr w:type="spellEnd"/>
      <w:r w:rsidRPr="00DE4448">
        <w:rPr>
          <w:sz w:val="28"/>
          <w:szCs w:val="28"/>
        </w:rPr>
        <w:t xml:space="preserve">; </w:t>
      </w:r>
    </w:p>
    <w:p w:rsidR="00B32F14" w:rsidRPr="00DE4448" w:rsidRDefault="00B32F14" w:rsidP="00B32F14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2) заинтересованность руководства в эффективности антикоррупционного </w:t>
      </w:r>
      <w:proofErr w:type="spellStart"/>
      <w:r w:rsidRPr="00DE4448">
        <w:rPr>
          <w:sz w:val="28"/>
          <w:szCs w:val="28"/>
        </w:rPr>
        <w:t>комплаенса</w:t>
      </w:r>
      <w:proofErr w:type="spellEnd"/>
      <w:r w:rsidRPr="00DE4448">
        <w:rPr>
          <w:sz w:val="28"/>
          <w:szCs w:val="28"/>
        </w:rPr>
        <w:t xml:space="preserve">; </w:t>
      </w:r>
    </w:p>
    <w:p w:rsidR="00B32F14" w:rsidRPr="00DE4448" w:rsidRDefault="00B32F14" w:rsidP="00B32F14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3) информационная открытость деятельности антикоррупционной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-службы; </w:t>
      </w:r>
    </w:p>
    <w:p w:rsidR="00B32F14" w:rsidRPr="00DE4448" w:rsidRDefault="00B32F14" w:rsidP="00B32F14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4) независимость антикоррупционной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-службы; </w:t>
      </w:r>
    </w:p>
    <w:p w:rsidR="00B32F14" w:rsidRPr="00DE4448" w:rsidRDefault="00B32F14" w:rsidP="00B32F14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5) непрерывность осуществления антикоррупционного </w:t>
      </w:r>
      <w:proofErr w:type="spellStart"/>
      <w:r w:rsidRPr="00DE4448">
        <w:rPr>
          <w:sz w:val="28"/>
          <w:szCs w:val="28"/>
        </w:rPr>
        <w:t>комплаенса</w:t>
      </w:r>
      <w:proofErr w:type="spellEnd"/>
      <w:r w:rsidRPr="00DE4448">
        <w:rPr>
          <w:sz w:val="28"/>
          <w:szCs w:val="28"/>
        </w:rPr>
        <w:t xml:space="preserve">; </w:t>
      </w:r>
    </w:p>
    <w:p w:rsidR="00B32F14" w:rsidRPr="00DE4448" w:rsidRDefault="00B32F14" w:rsidP="00B32F14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6) совершенствование антикоррупционного </w:t>
      </w:r>
      <w:proofErr w:type="spellStart"/>
      <w:r w:rsidRPr="00DE4448">
        <w:rPr>
          <w:sz w:val="28"/>
          <w:szCs w:val="28"/>
        </w:rPr>
        <w:t>комплаенса</w:t>
      </w:r>
      <w:proofErr w:type="spellEnd"/>
      <w:r w:rsidRPr="00DE4448">
        <w:rPr>
          <w:sz w:val="28"/>
          <w:szCs w:val="28"/>
        </w:rPr>
        <w:t xml:space="preserve">; </w:t>
      </w:r>
    </w:p>
    <w:p w:rsidR="00BD5AB3" w:rsidRPr="00DE4448" w:rsidRDefault="00B32F14" w:rsidP="00B32F14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7) постоянное повышение компетенций специалистов, осуществляющих функции антикоррупционного </w:t>
      </w:r>
      <w:proofErr w:type="spellStart"/>
      <w:r w:rsidRPr="00DE4448">
        <w:rPr>
          <w:sz w:val="28"/>
          <w:szCs w:val="28"/>
        </w:rPr>
        <w:t>комплаенса</w:t>
      </w:r>
      <w:proofErr w:type="spellEnd"/>
      <w:r w:rsidRPr="00DE4448">
        <w:rPr>
          <w:sz w:val="28"/>
          <w:szCs w:val="28"/>
        </w:rPr>
        <w:t>.</w:t>
      </w:r>
    </w:p>
    <w:p w:rsidR="007B1D9F" w:rsidRPr="00DE4448" w:rsidRDefault="007B1D9F" w:rsidP="007B1D9F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15.  Функции Антикоррупционной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-службы: </w:t>
      </w:r>
    </w:p>
    <w:p w:rsidR="007B1D9F" w:rsidRPr="00DE4448" w:rsidRDefault="007B1D9F" w:rsidP="007B1D9F">
      <w:pPr>
        <w:pStyle w:val="ae"/>
        <w:numPr>
          <w:ilvl w:val="0"/>
          <w:numId w:val="7"/>
        </w:numPr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обеспечивает разработку: </w:t>
      </w:r>
    </w:p>
    <w:p w:rsidR="007B1D9F" w:rsidRPr="00DE4448" w:rsidRDefault="007B1D9F" w:rsidP="007B1D9F">
      <w:pPr>
        <w:ind w:left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внутренней политики противодействия коррупции Товарищества; </w:t>
      </w:r>
    </w:p>
    <w:p w:rsidR="007B1D9F" w:rsidRPr="00DE4448" w:rsidRDefault="007B1D9F" w:rsidP="007B1D9F">
      <w:pPr>
        <w:ind w:firstLine="708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инструкции по противодействию коррупции для работников Товарищества; </w:t>
      </w:r>
    </w:p>
    <w:p w:rsidR="007B1D9F" w:rsidRPr="00DE4448" w:rsidRDefault="007B1D9F" w:rsidP="007B1D9F">
      <w:pPr>
        <w:ind w:firstLine="708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внутренней политики выявления и урегулирования конфликта интересов в Товариществе; </w:t>
      </w:r>
    </w:p>
    <w:p w:rsidR="007B1D9F" w:rsidRPr="00DE4448" w:rsidRDefault="007B1D9F" w:rsidP="007B1D9F">
      <w:pPr>
        <w:ind w:firstLine="708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антикоррупционного стандарта, в соответствии с законодательством о противодействии коррупции; </w:t>
      </w:r>
    </w:p>
    <w:p w:rsidR="007B1D9F" w:rsidRPr="00DE4448" w:rsidRDefault="007B1D9F" w:rsidP="007B1D9F">
      <w:pPr>
        <w:ind w:firstLine="708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внутреннего плана мероприятий по вопросам противодействия коррупции; </w:t>
      </w:r>
    </w:p>
    <w:p w:rsidR="007B1D9F" w:rsidRPr="00DE4448" w:rsidRDefault="007B1D9F" w:rsidP="007B1D9F">
      <w:pPr>
        <w:ind w:firstLine="708"/>
        <w:jc w:val="both"/>
        <w:rPr>
          <w:sz w:val="28"/>
          <w:szCs w:val="28"/>
        </w:rPr>
      </w:pPr>
      <w:r w:rsidRPr="00DE4448">
        <w:rPr>
          <w:sz w:val="28"/>
          <w:szCs w:val="28"/>
        </w:rPr>
        <w:lastRenderedPageBreak/>
        <w:t xml:space="preserve">документа регламентирующий порядок информирования работниками Товарищества о фактах или возможных нарушениях антикоррупционного законодательства; </w:t>
      </w:r>
    </w:p>
    <w:p w:rsidR="007B1D9F" w:rsidRPr="00DE4448" w:rsidRDefault="007B1D9F" w:rsidP="007B1D9F">
      <w:pPr>
        <w:ind w:firstLine="708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документа, регламентирующий вопросы корпоративной этики и поведения; </w:t>
      </w:r>
    </w:p>
    <w:p w:rsidR="007B1D9F" w:rsidRPr="00DE4448" w:rsidRDefault="007B1D9F" w:rsidP="007B1D9F">
      <w:pPr>
        <w:ind w:firstLine="708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2) осуществляет сбор, обработку, обобщение, анализ и оценку информации, касающейся эффективности антикоррупционной политики в Товариществе; </w:t>
      </w:r>
    </w:p>
    <w:p w:rsidR="007B1D9F" w:rsidRPr="00DE4448" w:rsidRDefault="007B1D9F" w:rsidP="007B1D9F">
      <w:pPr>
        <w:ind w:firstLine="708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3) координирует проведение внутреннего анализа коррупционных рисков в деятельности Товарищества в соответствии с Типовыми правилами проведения внутреннего анализа коррупционных рисков, утвержденными приказом Председателя Агентства Республики Казахстан по делам государственной службы и противодействию коррупции от 19 октября 2016 года № 12 «Об утверждении Типовых правил проведения внутреннего анализа коррупционных рисков»; </w:t>
      </w:r>
    </w:p>
    <w:p w:rsidR="007B1D9F" w:rsidRPr="00DE4448" w:rsidRDefault="007B1D9F" w:rsidP="007B1D9F">
      <w:pPr>
        <w:ind w:firstLine="708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4) участвует во внешнем анализе коррупционных рисков в деятельности Товарищества, проводимом по совместному решению первых руководителей уполномоченного органа по противодействию коррупции и Товарищества; </w:t>
      </w:r>
    </w:p>
    <w:p w:rsidR="007B1D9F" w:rsidRPr="00DE4448" w:rsidRDefault="007B1D9F" w:rsidP="007B1D9F">
      <w:pPr>
        <w:ind w:firstLine="708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5) осуществляет мониторинг выявленных коррупционных рисков в Товариществе и принимаемых мер по их </w:t>
      </w:r>
      <w:proofErr w:type="spellStart"/>
      <w:r w:rsidRPr="00DE4448">
        <w:rPr>
          <w:sz w:val="28"/>
          <w:szCs w:val="28"/>
        </w:rPr>
        <w:t>митигации</w:t>
      </w:r>
      <w:proofErr w:type="spellEnd"/>
      <w:r w:rsidRPr="00DE4448">
        <w:rPr>
          <w:sz w:val="28"/>
          <w:szCs w:val="28"/>
        </w:rPr>
        <w:t xml:space="preserve"> и устранению; </w:t>
      </w:r>
    </w:p>
    <w:p w:rsidR="007B1D9F" w:rsidRPr="00DE4448" w:rsidRDefault="007B1D9F" w:rsidP="007B1D9F">
      <w:pPr>
        <w:ind w:firstLine="708"/>
        <w:jc w:val="both"/>
        <w:rPr>
          <w:sz w:val="28"/>
          <w:szCs w:val="28"/>
        </w:rPr>
      </w:pPr>
      <w:r w:rsidRPr="00DE4448">
        <w:rPr>
          <w:sz w:val="28"/>
          <w:szCs w:val="28"/>
        </w:rPr>
        <w:t>6) проводит разъяснительные мероприятия по вопросам противодействия коррупции и формированию антикоррупционной культуры в Товариществе;</w:t>
      </w:r>
    </w:p>
    <w:p w:rsidR="007B1D9F" w:rsidRPr="00DE4448" w:rsidRDefault="007B1D9F" w:rsidP="007B1D9F">
      <w:pPr>
        <w:ind w:firstLine="708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7) организует антикоррупционные обучающие семинары для работников Товарищества; </w:t>
      </w:r>
    </w:p>
    <w:p w:rsidR="007B1D9F" w:rsidRPr="00DE4448" w:rsidRDefault="007B1D9F" w:rsidP="007B1D9F">
      <w:pPr>
        <w:ind w:firstLine="708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8) обеспечивает контроль за соблюдением работниками Товарищества политики противодействия коррупции и вопросов корпоративной этики и поведения; </w:t>
      </w:r>
    </w:p>
    <w:p w:rsidR="007B1D9F" w:rsidRPr="00DE4448" w:rsidRDefault="007B1D9F" w:rsidP="007B1D9F">
      <w:pPr>
        <w:ind w:firstLine="708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9) содействует формированию культуры взаимоотношений, соответствующей общепринятым морально-этическим нормам в коллективе Товарищества; </w:t>
      </w:r>
    </w:p>
    <w:p w:rsidR="007B1D9F" w:rsidRPr="00DE4448" w:rsidRDefault="007B1D9F" w:rsidP="007B1D9F">
      <w:pPr>
        <w:ind w:firstLine="708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10) 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Законом, в рамках компетенции антикоррупционной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-службы; </w:t>
      </w:r>
    </w:p>
    <w:p w:rsidR="007B1D9F" w:rsidRPr="00DE4448" w:rsidRDefault="007B1D9F" w:rsidP="007B1D9F">
      <w:pPr>
        <w:ind w:firstLine="708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11) разрабатывает и проводит мониторинг исполнения структурными подразделениями Товарищества внутреннего плана мероприятий по вопросам противодействия коррупции; </w:t>
      </w:r>
    </w:p>
    <w:p w:rsidR="007B1D9F" w:rsidRPr="00DE4448" w:rsidRDefault="007B1D9F" w:rsidP="007B1D9F">
      <w:pPr>
        <w:ind w:firstLine="708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12) принимает меры по выявлению, мониторингу и урегулированию конфликта интересов, в том числе в вопросах трудоустройства, закупок и бизнес-процессов Товарищества; </w:t>
      </w:r>
    </w:p>
    <w:p w:rsidR="007B1D9F" w:rsidRPr="00DE4448" w:rsidRDefault="007B1D9F" w:rsidP="007B1D9F">
      <w:pPr>
        <w:ind w:firstLine="708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13) принимает меры по урегулированию вопросов дарения и получения подарков в Товариществе; </w:t>
      </w:r>
    </w:p>
    <w:p w:rsidR="007B1D9F" w:rsidRPr="00DE4448" w:rsidRDefault="007B1D9F" w:rsidP="007B1D9F">
      <w:pPr>
        <w:ind w:firstLine="708"/>
        <w:jc w:val="both"/>
        <w:rPr>
          <w:sz w:val="28"/>
          <w:szCs w:val="28"/>
        </w:rPr>
      </w:pPr>
      <w:r w:rsidRPr="00DE4448">
        <w:rPr>
          <w:sz w:val="28"/>
          <w:szCs w:val="28"/>
        </w:rPr>
        <w:lastRenderedPageBreak/>
        <w:t xml:space="preserve">14) осуществляет комплексную проверку благонадежности контрагентов; </w:t>
      </w:r>
    </w:p>
    <w:p w:rsidR="007B1D9F" w:rsidRPr="00DE4448" w:rsidRDefault="007B1D9F" w:rsidP="007B1D9F">
      <w:pPr>
        <w:ind w:firstLine="708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15) проводит служебные проверки на основе обращений (жалоб) о фактах коррупции в Товариществе и/или участвует в них; </w:t>
      </w:r>
    </w:p>
    <w:p w:rsidR="007B1D9F" w:rsidRPr="00DE4448" w:rsidRDefault="007B1D9F" w:rsidP="007B1D9F">
      <w:pPr>
        <w:ind w:firstLine="708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16) проводит мониторинг и анализ изменений в антикоррупционном законодательстве, судебной практики по делам, связанным с коррупцией в Товариществе; </w:t>
      </w:r>
    </w:p>
    <w:p w:rsidR="007B1D9F" w:rsidRPr="00DE4448" w:rsidRDefault="007B1D9F" w:rsidP="007B1D9F">
      <w:pPr>
        <w:ind w:firstLine="708"/>
        <w:jc w:val="both"/>
        <w:rPr>
          <w:sz w:val="28"/>
          <w:szCs w:val="28"/>
        </w:rPr>
      </w:pPr>
      <w:r w:rsidRPr="00DE4448">
        <w:rPr>
          <w:sz w:val="28"/>
          <w:szCs w:val="28"/>
        </w:rPr>
        <w:t>17) проводит оценку эффективности реализации антикоррупционных мер структурными подразделениями и работниками Товарищества;</w:t>
      </w:r>
    </w:p>
    <w:p w:rsidR="007B1D9F" w:rsidRPr="00DE4448" w:rsidRDefault="007B1D9F" w:rsidP="007B1D9F">
      <w:pPr>
        <w:ind w:firstLine="708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18) заслушивает информацию структурных подразделений и работников Товарищества по вопросам противодействия коррупции; </w:t>
      </w:r>
    </w:p>
    <w:p w:rsidR="007B1D9F" w:rsidRPr="00DE4448" w:rsidRDefault="007B1D9F" w:rsidP="007B1D9F">
      <w:pPr>
        <w:ind w:firstLine="708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19) вносит руководителю Товарищества рекомендации по устранению выявленных коррупционных рисков, повышению эффективности внутренних процессов организации деятельности Товарищества; </w:t>
      </w:r>
    </w:p>
    <w:p w:rsidR="007B1D9F" w:rsidRPr="00DE4448" w:rsidRDefault="007B1D9F" w:rsidP="007B1D9F">
      <w:pPr>
        <w:ind w:firstLine="708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20) в зависимости от специфики деятельности Товарищества осуществляет функции, связанные с вопросами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, деловой этики, устойчивого развития, если такие функции не влияют на независимость и не создают конфликта интересов; </w:t>
      </w:r>
    </w:p>
    <w:p w:rsidR="007B1D9F" w:rsidRPr="00DE4448" w:rsidRDefault="007B1D9F" w:rsidP="007B1D9F">
      <w:pPr>
        <w:ind w:firstLine="708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21) взаимодействует с уполномоченным органом по противодействию коррупции и государственными органами, субъектами </w:t>
      </w:r>
      <w:proofErr w:type="spellStart"/>
      <w:r w:rsidRPr="00DE4448">
        <w:rPr>
          <w:sz w:val="28"/>
          <w:szCs w:val="28"/>
        </w:rPr>
        <w:t>квазигосударственного</w:t>
      </w:r>
      <w:proofErr w:type="spellEnd"/>
      <w:r w:rsidRPr="00DE4448">
        <w:rPr>
          <w:sz w:val="28"/>
          <w:szCs w:val="28"/>
        </w:rPr>
        <w:t xml:space="preserve"> сектора, общественными объединениями, а также иными физическими и юридическими лицами; </w:t>
      </w:r>
    </w:p>
    <w:p w:rsidR="00B32F14" w:rsidRPr="00DE4448" w:rsidRDefault="00D41293" w:rsidP="00B32F14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16. Решением совета наблюдательного совета Товарищества, осуществляется назначение </w:t>
      </w:r>
      <w:proofErr w:type="spellStart"/>
      <w:r w:rsidR="0001351F" w:rsidRPr="00DE4448">
        <w:rPr>
          <w:sz w:val="28"/>
          <w:szCs w:val="28"/>
        </w:rPr>
        <w:t>комплаенс</w:t>
      </w:r>
      <w:proofErr w:type="spellEnd"/>
      <w:r w:rsidR="0001351F" w:rsidRPr="00DE4448">
        <w:rPr>
          <w:sz w:val="28"/>
          <w:szCs w:val="28"/>
        </w:rPr>
        <w:t>-офицера</w:t>
      </w:r>
      <w:r w:rsidRPr="00DE4448">
        <w:rPr>
          <w:sz w:val="28"/>
          <w:szCs w:val="28"/>
        </w:rPr>
        <w:t xml:space="preserve"> антикоррупционной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>-службы и определяется срок его полномочий, размер вознаграждения и условий оплаты труда.</w:t>
      </w:r>
    </w:p>
    <w:p w:rsidR="0001351F" w:rsidRPr="00DE4448" w:rsidRDefault="00333571" w:rsidP="00B32F14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17.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-офицер антикоррупционной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-службы обеспечивает выполнение возложенных на антикоррупционную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>-службу задач.</w:t>
      </w:r>
    </w:p>
    <w:p w:rsidR="009F7943" w:rsidRPr="00DE4448" w:rsidRDefault="009F7943" w:rsidP="00B32F14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18. Решением руководителя Товарищества по представлению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-офицера антикоррупционной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-службы определяется структура, штатная численность (количественный состав), срок полномочий, порядок работы и иные условия оплаты труда работников антикоррупционной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-службы и осуществляется их назначение. </w:t>
      </w:r>
    </w:p>
    <w:p w:rsidR="00333571" w:rsidRPr="00DE4448" w:rsidRDefault="009F7943" w:rsidP="00B32F14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19. Функциональные обязанности, права и ответственность </w:t>
      </w:r>
      <w:proofErr w:type="spellStart"/>
      <w:r w:rsidR="005F09BF" w:rsidRPr="00DE4448">
        <w:rPr>
          <w:sz w:val="28"/>
          <w:szCs w:val="28"/>
        </w:rPr>
        <w:t>комплаенс</w:t>
      </w:r>
      <w:proofErr w:type="spellEnd"/>
      <w:r w:rsidR="005F09BF" w:rsidRPr="00DE4448">
        <w:rPr>
          <w:sz w:val="28"/>
          <w:szCs w:val="28"/>
        </w:rPr>
        <w:t>-офицера</w:t>
      </w:r>
      <w:r w:rsidRPr="00DE4448">
        <w:rPr>
          <w:sz w:val="28"/>
          <w:szCs w:val="28"/>
        </w:rPr>
        <w:t xml:space="preserve"> антикоррупционной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-службы определяются должностными инструкциями либо документами, определяющими служебные права и обязанности работника, разрабатываемыми на основании </w:t>
      </w:r>
      <w:r w:rsidR="00D572C5" w:rsidRPr="00DE4448">
        <w:rPr>
          <w:sz w:val="28"/>
          <w:szCs w:val="28"/>
        </w:rPr>
        <w:t xml:space="preserve">настоящего </w:t>
      </w:r>
      <w:r w:rsidRPr="00DE4448">
        <w:rPr>
          <w:sz w:val="28"/>
          <w:szCs w:val="28"/>
        </w:rPr>
        <w:t xml:space="preserve">Положения </w:t>
      </w:r>
      <w:r w:rsidR="00D81C70" w:rsidRPr="00DE4448">
        <w:rPr>
          <w:sz w:val="28"/>
          <w:szCs w:val="28"/>
        </w:rPr>
        <w:t xml:space="preserve">и утверждаются руководителем </w:t>
      </w:r>
      <w:r w:rsidR="00587D8B" w:rsidRPr="00DE4448">
        <w:rPr>
          <w:sz w:val="28"/>
          <w:szCs w:val="28"/>
        </w:rPr>
        <w:t>Товарищества</w:t>
      </w:r>
      <w:r w:rsidR="00D81C70" w:rsidRPr="00DE4448">
        <w:rPr>
          <w:sz w:val="28"/>
          <w:szCs w:val="28"/>
        </w:rPr>
        <w:t>.</w:t>
      </w:r>
    </w:p>
    <w:p w:rsidR="007F197A" w:rsidRPr="00DE4448" w:rsidRDefault="007F197A" w:rsidP="00B32F14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20.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-офицер антикоррупционной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-службы представляет наблюдательному совету Товарищества предложение по структуре и штатному расписанию антикоррупционной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-службы. </w:t>
      </w:r>
    </w:p>
    <w:p w:rsidR="007F197A" w:rsidRPr="00DE4448" w:rsidRDefault="007F197A" w:rsidP="00B32F14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21. Документы и запросы, направляемые от имени антикоррупционной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-службы в другие структурные </w:t>
      </w:r>
      <w:r w:rsidRPr="00DE4448">
        <w:rPr>
          <w:sz w:val="28"/>
          <w:szCs w:val="28"/>
        </w:rPr>
        <w:lastRenderedPageBreak/>
        <w:t xml:space="preserve">подразделения Товарищества, ведомства и подведомственные организации по вопросам, входящим в компетенцию антикоррупционной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-службы, подписываются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-офицером антикоррупционной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-службы. </w:t>
      </w:r>
    </w:p>
    <w:p w:rsidR="0061628A" w:rsidRPr="00DE4448" w:rsidRDefault="007F197A" w:rsidP="00B32F14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22.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-офицеру антикоррупционной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-службы необходимо постоянно повышать профессиональную квалификацию путем участия в обучающих мероприятиях, проводимых уполномоченными органами и профессиональными организациями в области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>.</w:t>
      </w:r>
    </w:p>
    <w:p w:rsidR="009E69C7" w:rsidRPr="00DE4448" w:rsidRDefault="009E69C7" w:rsidP="009E69C7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23. Антикоррупционная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-служба в рамках своей деятельности: </w:t>
      </w:r>
    </w:p>
    <w:p w:rsidR="009E69C7" w:rsidRPr="00DE4448" w:rsidRDefault="009E69C7" w:rsidP="009E69C7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1) запрашивает и получает от структурных подразделений Товарищества информацию и материалы, в том числе составляющие коммерческую и служебную тайну; </w:t>
      </w:r>
    </w:p>
    <w:p w:rsidR="009E69C7" w:rsidRPr="00DE4448" w:rsidRDefault="009E69C7" w:rsidP="009E69C7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2) инициирует вынесение вопросов, относящихся к его компетенции, на рассмотрение Наблюдательного совета Товарищества; </w:t>
      </w:r>
    </w:p>
    <w:p w:rsidR="009E69C7" w:rsidRPr="00DE4448" w:rsidRDefault="009E69C7" w:rsidP="009E69C7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3) 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 </w:t>
      </w:r>
    </w:p>
    <w:p w:rsidR="009E69C7" w:rsidRPr="00DE4448" w:rsidRDefault="009E69C7" w:rsidP="009E69C7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>4) требует от руководителей и других работников Товарищества представления письменных объяснений в рамках служебных расследований;</w:t>
      </w:r>
    </w:p>
    <w:p w:rsidR="009E69C7" w:rsidRPr="00DE4448" w:rsidRDefault="009E69C7" w:rsidP="009E69C7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5) разрабатывает предложения по совершенствованию антикоррупционного законодательства Республики Казахстан и направлять их уполномоченному органу по противодействию коррупции; </w:t>
      </w:r>
    </w:p>
    <w:p w:rsidR="009E69C7" w:rsidRPr="00DE4448" w:rsidRDefault="009E69C7" w:rsidP="009E69C7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6) участвует в разработке проектов внутренних документов в пределах своей компетенции; </w:t>
      </w:r>
    </w:p>
    <w:p w:rsidR="009E69C7" w:rsidRPr="00DE4448" w:rsidRDefault="009E69C7" w:rsidP="009E69C7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>7) создает каналы информирования для сообщения работниками Товарищества о фактах наличия или потенциальной возможности нарушения антикоррупционного законодательства в Товариществе, либо внесения предложений по повышению эффективности мер по противодействию коррупции в Товариществе</w:t>
      </w:r>
      <w:r w:rsidR="00E35805" w:rsidRPr="00DE4448">
        <w:rPr>
          <w:sz w:val="28"/>
          <w:szCs w:val="28"/>
        </w:rPr>
        <w:t>.</w:t>
      </w:r>
    </w:p>
    <w:p w:rsidR="0018469C" w:rsidRPr="00DE4448" w:rsidRDefault="00B97808" w:rsidP="0018469C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24. </w:t>
      </w:r>
      <w:r w:rsidR="0018469C" w:rsidRPr="00DE4448">
        <w:rPr>
          <w:sz w:val="28"/>
          <w:szCs w:val="28"/>
        </w:rPr>
        <w:t xml:space="preserve">При осуществлении своей деятельности </w:t>
      </w:r>
      <w:r w:rsidRPr="00DE4448">
        <w:rPr>
          <w:sz w:val="28"/>
          <w:szCs w:val="28"/>
        </w:rPr>
        <w:t xml:space="preserve">антикоррупционная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 служба</w:t>
      </w:r>
      <w:r w:rsidR="0018469C" w:rsidRPr="00DE4448">
        <w:rPr>
          <w:sz w:val="28"/>
          <w:szCs w:val="28"/>
        </w:rPr>
        <w:t xml:space="preserve">: </w:t>
      </w:r>
    </w:p>
    <w:p w:rsidR="0018469C" w:rsidRPr="00DE4448" w:rsidRDefault="0018469C" w:rsidP="0018469C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1) соблюдает конфиденциальность информации о Товарищества и его аффилированных лицах, инсайдерской информации, ставшей известной в период осуществления функций антикоррупционного </w:t>
      </w:r>
      <w:proofErr w:type="spellStart"/>
      <w:r w:rsidRPr="00DE4448">
        <w:rPr>
          <w:sz w:val="28"/>
          <w:szCs w:val="28"/>
        </w:rPr>
        <w:t>комплаенса</w:t>
      </w:r>
      <w:proofErr w:type="spellEnd"/>
      <w:r w:rsidRPr="00DE4448">
        <w:rPr>
          <w:sz w:val="28"/>
          <w:szCs w:val="28"/>
        </w:rPr>
        <w:t xml:space="preserve">, если в ней не содержатся данные о готовящемся и (или) совершенном коррупционном правонарушении; </w:t>
      </w:r>
    </w:p>
    <w:p w:rsidR="0018469C" w:rsidRPr="00DE4448" w:rsidRDefault="0018469C" w:rsidP="0018469C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2) 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документов по вопросам противодействия коррупции в Товариществе; </w:t>
      </w:r>
    </w:p>
    <w:p w:rsidR="0018469C" w:rsidRPr="00DE4448" w:rsidRDefault="0018469C" w:rsidP="0018469C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3) своевременно информирует Наблюдательный совет Товарищества, о любых ситуациях, связанных с наличием или потенциальной возможностью нарушения антикоррупционного законодательства; </w:t>
      </w:r>
    </w:p>
    <w:p w:rsidR="0018469C" w:rsidRPr="00DE4448" w:rsidRDefault="0018469C" w:rsidP="0018469C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lastRenderedPageBreak/>
        <w:t>4) доводит до сведения уполномоченного органа по противодействию коррупции о ставших известными случаях готовящихся, совершаемых или совершенных коррупционных правонарушений;</w:t>
      </w:r>
    </w:p>
    <w:p w:rsidR="0018469C" w:rsidRPr="00DE4448" w:rsidRDefault="0018469C" w:rsidP="0018469C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5) не препятствует установленному режиму работы Товарищества; </w:t>
      </w:r>
    </w:p>
    <w:p w:rsidR="0018469C" w:rsidRPr="00DE4448" w:rsidRDefault="0018469C" w:rsidP="0018469C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>6) соблюдает служебную и профессиональную этики.</w:t>
      </w:r>
    </w:p>
    <w:p w:rsidR="009A12A7" w:rsidRPr="00DE4448" w:rsidRDefault="009A12A7" w:rsidP="009A12A7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25.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-офицер Антикоррупционной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-службы не должен: </w:t>
      </w:r>
    </w:p>
    <w:p w:rsidR="009A12A7" w:rsidRPr="00DE4448" w:rsidRDefault="009A12A7" w:rsidP="009A12A7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1) участвовать в проверках процессов, в которых они участвовали в течение предшествующих трех лет; </w:t>
      </w:r>
    </w:p>
    <w:p w:rsidR="009A12A7" w:rsidRPr="00DE4448" w:rsidRDefault="009A12A7" w:rsidP="009A12A7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2) участвовать в деятельности, которая могла бы нанести ущерб беспристрастности проверки или восприниматься как наносящая такой ущерб; </w:t>
      </w:r>
    </w:p>
    <w:p w:rsidR="009A12A7" w:rsidRPr="00DE4448" w:rsidRDefault="009A12A7" w:rsidP="009A12A7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3) использовать конфиденциальную информацию в личных интересах; </w:t>
      </w:r>
    </w:p>
    <w:p w:rsidR="009A12A7" w:rsidRPr="00DE4448" w:rsidRDefault="009A12A7" w:rsidP="009A12A7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4) нарушать нормы деловой этики; </w:t>
      </w:r>
    </w:p>
    <w:p w:rsidR="009A12A7" w:rsidRPr="00DE4448" w:rsidRDefault="009A12A7" w:rsidP="009A12A7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5) принимать подарки и пользоваться услугами, в результате которых может быть нанесен ущерб независимости, объективности и беспристрастности Антикоррупционной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-службы либо которые могут восприниматься как наносящие такой ущерб; </w:t>
      </w:r>
    </w:p>
    <w:p w:rsidR="009A12A7" w:rsidRPr="00DE4448" w:rsidRDefault="009A12A7" w:rsidP="009A12A7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>6) принимать участие в проверках, служебных расследованиях и других мероприятиях, которые могут привести к конфликту интересов.</w:t>
      </w:r>
    </w:p>
    <w:p w:rsidR="00222F43" w:rsidRPr="00DE4448" w:rsidRDefault="009A12A7" w:rsidP="00222F43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26. </w:t>
      </w:r>
      <w:r w:rsidR="00222F43" w:rsidRPr="00DE4448">
        <w:rPr>
          <w:sz w:val="28"/>
          <w:szCs w:val="28"/>
        </w:rPr>
        <w:t xml:space="preserve">Руководству Товарищества необходимо: </w:t>
      </w:r>
    </w:p>
    <w:p w:rsidR="00222F43" w:rsidRPr="00DE4448" w:rsidRDefault="00222F43" w:rsidP="00222F43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1) способствовать созданию эффективной среды для осуществления деятельности Антикоррупционной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-службы, оказывать содействие в выполнении ее цели, задач, функций и обязанностей, в реализации прав; </w:t>
      </w:r>
    </w:p>
    <w:p w:rsidR="00222F43" w:rsidRPr="00DE4448" w:rsidRDefault="00222F43" w:rsidP="00222F43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2) осуществлять административное (организационно-техническое) обеспечение деятельности Антикоррупционной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-службы, в том числе обеспечивать необходимыми для ее деятельности возможностями, активами и ресурсами, включая, информационные системы и приложения (доступы к необходимым базам данных) и иными товарами, работами, услугами; </w:t>
      </w:r>
    </w:p>
    <w:p w:rsidR="00222F43" w:rsidRPr="00DE4448" w:rsidRDefault="00222F43" w:rsidP="00222F43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3) предоставлять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-офицеру Антикоррупционной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-службы возможности обучения и сертификации по вопросам деятельности антикоррупционной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>-службы, социальных и коммуникационных навыков и компетенций.</w:t>
      </w:r>
    </w:p>
    <w:p w:rsidR="00C92671" w:rsidRPr="00DE4448" w:rsidRDefault="00C92671" w:rsidP="00C92671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27. Взаимодействие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-офицера Антикоррупционной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>-службы со структурными подразделениями Товарищества строится на основе взаимной вежливости и корректности в работе.</w:t>
      </w:r>
    </w:p>
    <w:p w:rsidR="00C92671" w:rsidRPr="00DE4448" w:rsidRDefault="00C92671" w:rsidP="00C92671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28. Работники структурных подразделений Товарищества оказывают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-офицеру Антикоррупционной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-службе содействие путем: </w:t>
      </w:r>
    </w:p>
    <w:p w:rsidR="00C92671" w:rsidRPr="00DE4448" w:rsidRDefault="00C92671" w:rsidP="00C92671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1) предоставления документов и информации, необходимой для осуществления задач и функций Антикоррупционной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 xml:space="preserve">-службы, с учетом особенностей, установленных подпунктом 1) пункта 14 настоящего Типового положения; </w:t>
      </w:r>
    </w:p>
    <w:p w:rsidR="00C92671" w:rsidRPr="00DE4448" w:rsidRDefault="00C92671" w:rsidP="00C92671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lastRenderedPageBreak/>
        <w:t xml:space="preserve">2) объективного обсуждения выявленных рисков и нарушений; </w:t>
      </w:r>
    </w:p>
    <w:p w:rsidR="00C92671" w:rsidRPr="00DE4448" w:rsidRDefault="00C92671" w:rsidP="00C92671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>3) совместного решения возникающих вопросов и проблем.</w:t>
      </w:r>
    </w:p>
    <w:p w:rsidR="006D2BD8" w:rsidRPr="00DE4448" w:rsidRDefault="006D2BD8" w:rsidP="006D2BD8">
      <w:pPr>
        <w:ind w:firstLine="709"/>
        <w:jc w:val="both"/>
        <w:rPr>
          <w:b/>
          <w:bCs/>
          <w:sz w:val="28"/>
          <w:szCs w:val="28"/>
        </w:rPr>
      </w:pPr>
    </w:p>
    <w:p w:rsidR="006D2BD8" w:rsidRPr="00DE4448" w:rsidRDefault="006D2BD8" w:rsidP="006D2BD8">
      <w:pPr>
        <w:ind w:firstLine="709"/>
        <w:jc w:val="both"/>
        <w:rPr>
          <w:b/>
          <w:bCs/>
          <w:sz w:val="28"/>
          <w:szCs w:val="28"/>
        </w:rPr>
      </w:pPr>
      <w:r w:rsidRPr="00DE4448">
        <w:rPr>
          <w:b/>
          <w:bCs/>
          <w:sz w:val="28"/>
          <w:szCs w:val="28"/>
        </w:rPr>
        <w:t xml:space="preserve">Глава 3. Отчетность Антикоррупционной </w:t>
      </w:r>
      <w:proofErr w:type="spellStart"/>
      <w:r w:rsidRPr="00DE4448">
        <w:rPr>
          <w:b/>
          <w:bCs/>
          <w:sz w:val="28"/>
          <w:szCs w:val="28"/>
        </w:rPr>
        <w:t>комплаенс</w:t>
      </w:r>
      <w:proofErr w:type="spellEnd"/>
      <w:r w:rsidRPr="00DE4448">
        <w:rPr>
          <w:b/>
          <w:bCs/>
          <w:sz w:val="28"/>
          <w:szCs w:val="28"/>
        </w:rPr>
        <w:t>-службы</w:t>
      </w:r>
    </w:p>
    <w:p w:rsidR="00834DEB" w:rsidRPr="00DE4448" w:rsidRDefault="00834DEB" w:rsidP="006D2BD8">
      <w:pPr>
        <w:ind w:firstLine="709"/>
        <w:jc w:val="both"/>
        <w:rPr>
          <w:sz w:val="28"/>
          <w:szCs w:val="28"/>
        </w:rPr>
      </w:pPr>
    </w:p>
    <w:p w:rsidR="006D2BD8" w:rsidRPr="00DE4448" w:rsidRDefault="00834DEB" w:rsidP="006D2BD8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29. </w:t>
      </w:r>
      <w:r w:rsidR="006D2BD8" w:rsidRPr="00DE4448">
        <w:rPr>
          <w:sz w:val="28"/>
          <w:szCs w:val="28"/>
        </w:rPr>
        <w:t xml:space="preserve">Антикоррупционная </w:t>
      </w:r>
      <w:proofErr w:type="spellStart"/>
      <w:r w:rsidR="006D2BD8" w:rsidRPr="00DE4448">
        <w:rPr>
          <w:sz w:val="28"/>
          <w:szCs w:val="28"/>
        </w:rPr>
        <w:t>комплаенс</w:t>
      </w:r>
      <w:proofErr w:type="spellEnd"/>
      <w:r w:rsidR="006D2BD8" w:rsidRPr="00DE4448">
        <w:rPr>
          <w:sz w:val="28"/>
          <w:szCs w:val="28"/>
        </w:rPr>
        <w:t xml:space="preserve">-служба ежеквартально направляет информацию по принятым антикоррупционным мерам в Товариществе в уполномоченный орган по противодействию коррупции. </w:t>
      </w:r>
    </w:p>
    <w:p w:rsidR="006D2BD8" w:rsidRPr="00DE4448" w:rsidRDefault="006D2BD8" w:rsidP="006D2BD8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По запросу уполномоченного органа по противодействию коррупции направляется дополнительная информация по принятым антикоррупционным мерам в Товариществе. </w:t>
      </w:r>
    </w:p>
    <w:p w:rsidR="006D2BD8" w:rsidRPr="00DE4448" w:rsidRDefault="00834DEB" w:rsidP="006D2BD8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30. </w:t>
      </w:r>
      <w:r w:rsidR="006D2BD8" w:rsidRPr="00DE4448">
        <w:rPr>
          <w:sz w:val="28"/>
          <w:szCs w:val="28"/>
        </w:rPr>
        <w:t xml:space="preserve">Антикоррупционная </w:t>
      </w:r>
      <w:proofErr w:type="spellStart"/>
      <w:r w:rsidR="006D2BD8" w:rsidRPr="00DE4448">
        <w:rPr>
          <w:sz w:val="28"/>
          <w:szCs w:val="28"/>
        </w:rPr>
        <w:t>комплаенс</w:t>
      </w:r>
      <w:proofErr w:type="spellEnd"/>
      <w:r w:rsidR="006D2BD8" w:rsidRPr="00DE4448">
        <w:rPr>
          <w:sz w:val="28"/>
          <w:szCs w:val="28"/>
        </w:rPr>
        <w:t xml:space="preserve">-служба периодически отчитывается перед </w:t>
      </w:r>
      <w:r w:rsidR="00EA44C4">
        <w:rPr>
          <w:sz w:val="28"/>
          <w:szCs w:val="28"/>
        </w:rPr>
        <w:t>Уполномоченным органом</w:t>
      </w:r>
      <w:r w:rsidR="00576680">
        <w:rPr>
          <w:sz w:val="28"/>
          <w:szCs w:val="28"/>
        </w:rPr>
        <w:t xml:space="preserve"> </w:t>
      </w:r>
      <w:r w:rsidR="006D2BD8" w:rsidRPr="00DE4448">
        <w:rPr>
          <w:sz w:val="28"/>
          <w:szCs w:val="28"/>
        </w:rPr>
        <w:t xml:space="preserve">Товарищества, определенного законодательством Республики Казахстан. </w:t>
      </w:r>
    </w:p>
    <w:p w:rsidR="006D2BD8" w:rsidRPr="00DE4448" w:rsidRDefault="006D2BD8" w:rsidP="006D2BD8">
      <w:pPr>
        <w:ind w:firstLine="709"/>
        <w:jc w:val="both"/>
        <w:rPr>
          <w:sz w:val="28"/>
          <w:szCs w:val="28"/>
        </w:rPr>
      </w:pPr>
      <w:r w:rsidRPr="00DE4448">
        <w:rPr>
          <w:sz w:val="28"/>
          <w:szCs w:val="28"/>
        </w:rPr>
        <w:t xml:space="preserve">При возникновении возможных коррупционных правонарушений со стороны руководителя Товарищества антикоррупционная </w:t>
      </w:r>
      <w:proofErr w:type="spellStart"/>
      <w:r w:rsidRPr="00DE4448">
        <w:rPr>
          <w:sz w:val="28"/>
          <w:szCs w:val="28"/>
        </w:rPr>
        <w:t>комплаенс</w:t>
      </w:r>
      <w:proofErr w:type="spellEnd"/>
      <w:r w:rsidRPr="00DE4448">
        <w:rPr>
          <w:sz w:val="28"/>
          <w:szCs w:val="28"/>
        </w:rPr>
        <w:t>-служба обращается в уполномоченные государственные органы согласно пункту 1 статьи 24 Закона.</w:t>
      </w:r>
    </w:p>
    <w:p w:rsidR="006D2BD8" w:rsidRPr="00DE4448" w:rsidRDefault="006D2BD8" w:rsidP="00C92671">
      <w:pPr>
        <w:ind w:firstLine="709"/>
        <w:jc w:val="both"/>
        <w:rPr>
          <w:sz w:val="28"/>
          <w:szCs w:val="28"/>
        </w:rPr>
      </w:pPr>
    </w:p>
    <w:p w:rsidR="00040E48" w:rsidRPr="00DE4448" w:rsidRDefault="00040E48" w:rsidP="00B32F14">
      <w:pPr>
        <w:ind w:firstLine="709"/>
        <w:jc w:val="both"/>
        <w:rPr>
          <w:sz w:val="28"/>
          <w:szCs w:val="28"/>
        </w:rPr>
      </w:pPr>
    </w:p>
    <w:p w:rsidR="009F153A" w:rsidRPr="00DE4448" w:rsidRDefault="009F153A" w:rsidP="00E059F2">
      <w:pPr>
        <w:ind w:firstLine="709"/>
        <w:jc w:val="both"/>
        <w:rPr>
          <w:sz w:val="28"/>
          <w:szCs w:val="28"/>
        </w:rPr>
      </w:pPr>
    </w:p>
    <w:p w:rsidR="00E059F2" w:rsidRPr="00DE4448" w:rsidRDefault="00E059F2" w:rsidP="00BB1231">
      <w:pPr>
        <w:ind w:firstLine="709"/>
        <w:jc w:val="both"/>
        <w:rPr>
          <w:sz w:val="28"/>
          <w:szCs w:val="28"/>
        </w:rPr>
      </w:pPr>
    </w:p>
    <w:p w:rsidR="00755ADA" w:rsidRPr="00DE4448" w:rsidRDefault="00755ADA" w:rsidP="00BB1231">
      <w:pPr>
        <w:ind w:firstLine="709"/>
        <w:jc w:val="both"/>
        <w:rPr>
          <w:sz w:val="28"/>
          <w:szCs w:val="28"/>
        </w:rPr>
      </w:pPr>
    </w:p>
    <w:p w:rsidR="00755ADA" w:rsidRPr="00DE4448" w:rsidRDefault="00755ADA" w:rsidP="00BB1231">
      <w:pPr>
        <w:ind w:firstLine="709"/>
        <w:jc w:val="both"/>
        <w:rPr>
          <w:sz w:val="28"/>
          <w:szCs w:val="28"/>
        </w:rPr>
      </w:pPr>
    </w:p>
    <w:p w:rsidR="002D7A67" w:rsidRPr="00DE4448" w:rsidRDefault="002D7A67" w:rsidP="00267779">
      <w:pPr>
        <w:ind w:firstLine="709"/>
        <w:jc w:val="both"/>
        <w:rPr>
          <w:sz w:val="28"/>
          <w:szCs w:val="28"/>
        </w:rPr>
      </w:pPr>
    </w:p>
    <w:p w:rsidR="00C92671" w:rsidRPr="00DE4448" w:rsidRDefault="00C92671" w:rsidP="00E74D5C">
      <w:pPr>
        <w:ind w:firstLine="709"/>
        <w:jc w:val="both"/>
        <w:rPr>
          <w:sz w:val="28"/>
          <w:szCs w:val="28"/>
        </w:rPr>
      </w:pPr>
    </w:p>
    <w:bookmarkEnd w:id="4"/>
    <w:bookmarkEnd w:id="5"/>
    <w:p w:rsidR="00C92671" w:rsidRPr="00DE4448" w:rsidRDefault="00C92671" w:rsidP="00E74D5C">
      <w:pPr>
        <w:ind w:firstLine="709"/>
        <w:jc w:val="both"/>
        <w:rPr>
          <w:sz w:val="28"/>
          <w:szCs w:val="28"/>
        </w:rPr>
      </w:pPr>
    </w:p>
    <w:sectPr w:rsidR="00C92671" w:rsidRPr="00DE4448" w:rsidSect="005A194B">
      <w:headerReference w:type="default" r:id="rId8"/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E3B" w:rsidRDefault="00E43E3B" w:rsidP="00267779">
      <w:r>
        <w:separator/>
      </w:r>
    </w:p>
  </w:endnote>
  <w:endnote w:type="continuationSeparator" w:id="0">
    <w:p w:rsidR="00E43E3B" w:rsidRDefault="00E43E3B" w:rsidP="0026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E3B" w:rsidRDefault="00E43E3B" w:rsidP="00267779">
      <w:r>
        <w:separator/>
      </w:r>
    </w:p>
  </w:footnote>
  <w:footnote w:type="continuationSeparator" w:id="0">
    <w:p w:rsidR="00E43E3B" w:rsidRDefault="00E43E3B" w:rsidP="00267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DC2" w:rsidRPr="00AD10D4" w:rsidRDefault="00E43E3B" w:rsidP="00A4389B">
    <w:pPr>
      <w:pStyle w:val="a4"/>
      <w:jc w:val="right"/>
      <w:rPr>
        <w:rFonts w:ascii="Tahoma" w:hAnsi="Tahoma" w:cs="Tahoma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31C8"/>
    <w:multiLevelType w:val="hybridMultilevel"/>
    <w:tmpl w:val="1FFED0FC"/>
    <w:lvl w:ilvl="0" w:tplc="865277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</w:lvl>
    <w:lvl w:ilvl="3" w:tplc="2000000F" w:tentative="1">
      <w:start w:val="1"/>
      <w:numFmt w:val="decimal"/>
      <w:lvlText w:val="%4."/>
      <w:lvlJc w:val="left"/>
      <w:pPr>
        <w:ind w:left="3060" w:hanging="360"/>
      </w:p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</w:lvl>
    <w:lvl w:ilvl="6" w:tplc="2000000F" w:tentative="1">
      <w:start w:val="1"/>
      <w:numFmt w:val="decimal"/>
      <w:lvlText w:val="%7."/>
      <w:lvlJc w:val="left"/>
      <w:pPr>
        <w:ind w:left="5220" w:hanging="360"/>
      </w:p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A26040"/>
    <w:multiLevelType w:val="multilevel"/>
    <w:tmpl w:val="C77C817C"/>
    <w:lvl w:ilvl="0">
      <w:start w:val="1"/>
      <w:numFmt w:val="decimal"/>
      <w:lvlText w:val="%1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" w15:restartNumberingAfterBreak="0">
    <w:nsid w:val="16E91EFC"/>
    <w:multiLevelType w:val="hybridMultilevel"/>
    <w:tmpl w:val="F750496A"/>
    <w:lvl w:ilvl="0" w:tplc="CDB2E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C9211C"/>
    <w:multiLevelType w:val="hybridMultilevel"/>
    <w:tmpl w:val="C9BE0D9E"/>
    <w:lvl w:ilvl="0" w:tplc="8FECB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E640B9"/>
    <w:multiLevelType w:val="multilevel"/>
    <w:tmpl w:val="F530E1DC"/>
    <w:lvl w:ilvl="0">
      <w:start w:val="2"/>
      <w:numFmt w:val="decimal"/>
      <w:lvlText w:val="%1"/>
      <w:lvlJc w:val="left"/>
      <w:pPr>
        <w:ind w:left="38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6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08" w:hanging="2160"/>
      </w:pPr>
      <w:rPr>
        <w:rFonts w:hint="default"/>
      </w:rPr>
    </w:lvl>
  </w:abstractNum>
  <w:abstractNum w:abstractNumId="5" w15:restartNumberingAfterBreak="0">
    <w:nsid w:val="4695137A"/>
    <w:multiLevelType w:val="hybridMultilevel"/>
    <w:tmpl w:val="41B64314"/>
    <w:lvl w:ilvl="0" w:tplc="13AE42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852A13"/>
    <w:multiLevelType w:val="hybridMultilevel"/>
    <w:tmpl w:val="A2EE0606"/>
    <w:lvl w:ilvl="0" w:tplc="BEB23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A43A91"/>
    <w:multiLevelType w:val="hybridMultilevel"/>
    <w:tmpl w:val="32507358"/>
    <w:lvl w:ilvl="0" w:tplc="8FECB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9103864"/>
    <w:multiLevelType w:val="multilevel"/>
    <w:tmpl w:val="BA9A23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pStyle w:val="a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7AFD04DB"/>
    <w:multiLevelType w:val="hybridMultilevel"/>
    <w:tmpl w:val="C3A4F988"/>
    <w:lvl w:ilvl="0" w:tplc="6BC86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13"/>
    <w:rsid w:val="00005D19"/>
    <w:rsid w:val="000131EC"/>
    <w:rsid w:val="0001351F"/>
    <w:rsid w:val="000157DD"/>
    <w:rsid w:val="00031EE8"/>
    <w:rsid w:val="00035011"/>
    <w:rsid w:val="00037CC3"/>
    <w:rsid w:val="00040E48"/>
    <w:rsid w:val="0005046A"/>
    <w:rsid w:val="000559DB"/>
    <w:rsid w:val="00085BD7"/>
    <w:rsid w:val="000869E5"/>
    <w:rsid w:val="000A69AD"/>
    <w:rsid w:val="000B4555"/>
    <w:rsid w:val="000C03D4"/>
    <w:rsid w:val="000C675C"/>
    <w:rsid w:val="000C7896"/>
    <w:rsid w:val="000D2119"/>
    <w:rsid w:val="00144105"/>
    <w:rsid w:val="00144A65"/>
    <w:rsid w:val="001457E4"/>
    <w:rsid w:val="00167A64"/>
    <w:rsid w:val="00174871"/>
    <w:rsid w:val="0018469C"/>
    <w:rsid w:val="001A404E"/>
    <w:rsid w:val="001C675C"/>
    <w:rsid w:val="001E447A"/>
    <w:rsid w:val="001F50CC"/>
    <w:rsid w:val="001F7AB2"/>
    <w:rsid w:val="00222F43"/>
    <w:rsid w:val="00241A58"/>
    <w:rsid w:val="0024668B"/>
    <w:rsid w:val="00255621"/>
    <w:rsid w:val="00263E9A"/>
    <w:rsid w:val="00267779"/>
    <w:rsid w:val="00275493"/>
    <w:rsid w:val="00291593"/>
    <w:rsid w:val="002960E9"/>
    <w:rsid w:val="002D7A67"/>
    <w:rsid w:val="002E4F05"/>
    <w:rsid w:val="00301AE3"/>
    <w:rsid w:val="00333571"/>
    <w:rsid w:val="00336F92"/>
    <w:rsid w:val="00345035"/>
    <w:rsid w:val="00347248"/>
    <w:rsid w:val="00366076"/>
    <w:rsid w:val="0039504D"/>
    <w:rsid w:val="00397F29"/>
    <w:rsid w:val="003E32C2"/>
    <w:rsid w:val="004205FB"/>
    <w:rsid w:val="00466910"/>
    <w:rsid w:val="00470E82"/>
    <w:rsid w:val="00482567"/>
    <w:rsid w:val="00482CCA"/>
    <w:rsid w:val="00485377"/>
    <w:rsid w:val="004928A7"/>
    <w:rsid w:val="004B6DA6"/>
    <w:rsid w:val="004B77A2"/>
    <w:rsid w:val="004D6F73"/>
    <w:rsid w:val="004F6ED9"/>
    <w:rsid w:val="00517D2C"/>
    <w:rsid w:val="00520D38"/>
    <w:rsid w:val="00522D66"/>
    <w:rsid w:val="00523FD8"/>
    <w:rsid w:val="00536159"/>
    <w:rsid w:val="00555030"/>
    <w:rsid w:val="005553CE"/>
    <w:rsid w:val="00571CDE"/>
    <w:rsid w:val="005757E2"/>
    <w:rsid w:val="00576680"/>
    <w:rsid w:val="00577769"/>
    <w:rsid w:val="00587D8B"/>
    <w:rsid w:val="005D44C5"/>
    <w:rsid w:val="005D4B8C"/>
    <w:rsid w:val="005F09BF"/>
    <w:rsid w:val="0061628A"/>
    <w:rsid w:val="0061676A"/>
    <w:rsid w:val="006225C1"/>
    <w:rsid w:val="00626E2D"/>
    <w:rsid w:val="00632946"/>
    <w:rsid w:val="006417DE"/>
    <w:rsid w:val="00675858"/>
    <w:rsid w:val="00677D13"/>
    <w:rsid w:val="006D0907"/>
    <w:rsid w:val="006D2BD8"/>
    <w:rsid w:val="006E75EC"/>
    <w:rsid w:val="00712ADF"/>
    <w:rsid w:val="00723626"/>
    <w:rsid w:val="00755ADA"/>
    <w:rsid w:val="007901CF"/>
    <w:rsid w:val="0079272A"/>
    <w:rsid w:val="00796357"/>
    <w:rsid w:val="00796B72"/>
    <w:rsid w:val="007A1468"/>
    <w:rsid w:val="007B0B6D"/>
    <w:rsid w:val="007B1D9F"/>
    <w:rsid w:val="007B2086"/>
    <w:rsid w:val="007C2139"/>
    <w:rsid w:val="007E1C2E"/>
    <w:rsid w:val="007F197A"/>
    <w:rsid w:val="00834DEB"/>
    <w:rsid w:val="008363EC"/>
    <w:rsid w:val="00842960"/>
    <w:rsid w:val="008435E8"/>
    <w:rsid w:val="00844841"/>
    <w:rsid w:val="00846703"/>
    <w:rsid w:val="008527FD"/>
    <w:rsid w:val="00862D20"/>
    <w:rsid w:val="00862EEB"/>
    <w:rsid w:val="00863613"/>
    <w:rsid w:val="008664FD"/>
    <w:rsid w:val="00871035"/>
    <w:rsid w:val="0087284E"/>
    <w:rsid w:val="0089047A"/>
    <w:rsid w:val="008A0457"/>
    <w:rsid w:val="008A3110"/>
    <w:rsid w:val="008B67FF"/>
    <w:rsid w:val="008C0EB4"/>
    <w:rsid w:val="008D248C"/>
    <w:rsid w:val="008D6B09"/>
    <w:rsid w:val="008E2646"/>
    <w:rsid w:val="0090623C"/>
    <w:rsid w:val="0091467D"/>
    <w:rsid w:val="00951CAD"/>
    <w:rsid w:val="00956B17"/>
    <w:rsid w:val="009571CF"/>
    <w:rsid w:val="00962BA5"/>
    <w:rsid w:val="00972C09"/>
    <w:rsid w:val="009739D2"/>
    <w:rsid w:val="00983185"/>
    <w:rsid w:val="009926D9"/>
    <w:rsid w:val="009948C3"/>
    <w:rsid w:val="009A12A7"/>
    <w:rsid w:val="009A2046"/>
    <w:rsid w:val="009B032C"/>
    <w:rsid w:val="009B30A0"/>
    <w:rsid w:val="009E4E94"/>
    <w:rsid w:val="009E69C7"/>
    <w:rsid w:val="009F153A"/>
    <w:rsid w:val="009F7943"/>
    <w:rsid w:val="00A3545C"/>
    <w:rsid w:val="00A446B1"/>
    <w:rsid w:val="00A617C1"/>
    <w:rsid w:val="00A643CB"/>
    <w:rsid w:val="00A65AE4"/>
    <w:rsid w:val="00A75F72"/>
    <w:rsid w:val="00A84665"/>
    <w:rsid w:val="00AA7993"/>
    <w:rsid w:val="00AD278C"/>
    <w:rsid w:val="00AE1EA1"/>
    <w:rsid w:val="00AF3F18"/>
    <w:rsid w:val="00B06116"/>
    <w:rsid w:val="00B14ADA"/>
    <w:rsid w:val="00B17B2D"/>
    <w:rsid w:val="00B21F36"/>
    <w:rsid w:val="00B2319B"/>
    <w:rsid w:val="00B238D7"/>
    <w:rsid w:val="00B32F14"/>
    <w:rsid w:val="00B348FB"/>
    <w:rsid w:val="00B34ED6"/>
    <w:rsid w:val="00B42835"/>
    <w:rsid w:val="00B568A2"/>
    <w:rsid w:val="00B65AF9"/>
    <w:rsid w:val="00B71821"/>
    <w:rsid w:val="00B7782F"/>
    <w:rsid w:val="00B97808"/>
    <w:rsid w:val="00BA2601"/>
    <w:rsid w:val="00BB1231"/>
    <w:rsid w:val="00BC0683"/>
    <w:rsid w:val="00BD5AB3"/>
    <w:rsid w:val="00BE7ABF"/>
    <w:rsid w:val="00BF2C58"/>
    <w:rsid w:val="00BF3543"/>
    <w:rsid w:val="00BF5652"/>
    <w:rsid w:val="00C032DD"/>
    <w:rsid w:val="00C27DDF"/>
    <w:rsid w:val="00C405CB"/>
    <w:rsid w:val="00C427A2"/>
    <w:rsid w:val="00C67D8A"/>
    <w:rsid w:val="00C8185F"/>
    <w:rsid w:val="00C875B7"/>
    <w:rsid w:val="00C92671"/>
    <w:rsid w:val="00CA306F"/>
    <w:rsid w:val="00CC1A75"/>
    <w:rsid w:val="00CD11DB"/>
    <w:rsid w:val="00CE1B8B"/>
    <w:rsid w:val="00D1289A"/>
    <w:rsid w:val="00D14BC6"/>
    <w:rsid w:val="00D25BB8"/>
    <w:rsid w:val="00D262BF"/>
    <w:rsid w:val="00D26801"/>
    <w:rsid w:val="00D41293"/>
    <w:rsid w:val="00D44D99"/>
    <w:rsid w:val="00D47114"/>
    <w:rsid w:val="00D572C5"/>
    <w:rsid w:val="00D80D14"/>
    <w:rsid w:val="00D81C70"/>
    <w:rsid w:val="00D94A7D"/>
    <w:rsid w:val="00D9537C"/>
    <w:rsid w:val="00DA72CC"/>
    <w:rsid w:val="00DD6518"/>
    <w:rsid w:val="00DD7FA8"/>
    <w:rsid w:val="00DE2929"/>
    <w:rsid w:val="00DE4448"/>
    <w:rsid w:val="00E0481D"/>
    <w:rsid w:val="00E059F2"/>
    <w:rsid w:val="00E066C3"/>
    <w:rsid w:val="00E17496"/>
    <w:rsid w:val="00E35805"/>
    <w:rsid w:val="00E43E3B"/>
    <w:rsid w:val="00E74068"/>
    <w:rsid w:val="00E74D5C"/>
    <w:rsid w:val="00E74ECA"/>
    <w:rsid w:val="00E84AD9"/>
    <w:rsid w:val="00EA44C4"/>
    <w:rsid w:val="00EA51CB"/>
    <w:rsid w:val="00EB00EC"/>
    <w:rsid w:val="00EE26C9"/>
    <w:rsid w:val="00EE4A04"/>
    <w:rsid w:val="00EF0C2B"/>
    <w:rsid w:val="00F033FB"/>
    <w:rsid w:val="00F111EA"/>
    <w:rsid w:val="00F1653A"/>
    <w:rsid w:val="00F201D2"/>
    <w:rsid w:val="00F22396"/>
    <w:rsid w:val="00F40E99"/>
    <w:rsid w:val="00F41735"/>
    <w:rsid w:val="00F43CAF"/>
    <w:rsid w:val="00F71FAD"/>
    <w:rsid w:val="00F73B07"/>
    <w:rsid w:val="00F762E9"/>
    <w:rsid w:val="00F90C5C"/>
    <w:rsid w:val="00FB400A"/>
    <w:rsid w:val="00FC06D4"/>
    <w:rsid w:val="00FE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1208"/>
  <w15:docId w15:val="{4333D019-11CA-49C3-908F-6D7EDDF3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777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67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qFormat/>
    <w:rsid w:val="002677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26777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67779"/>
    <w:pPr>
      <w:keepNext/>
      <w:widowControl w:val="0"/>
      <w:numPr>
        <w:ilvl w:val="5"/>
        <w:numId w:val="1"/>
      </w:numPr>
      <w:spacing w:line="260" w:lineRule="auto"/>
      <w:outlineLvl w:val="5"/>
    </w:pPr>
    <w:rPr>
      <w:b/>
      <w:bCs/>
      <w:snapToGrid w:val="0"/>
      <w:szCs w:val="20"/>
    </w:rPr>
  </w:style>
  <w:style w:type="paragraph" w:styleId="7">
    <w:name w:val="heading 7"/>
    <w:basedOn w:val="a0"/>
    <w:next w:val="a0"/>
    <w:link w:val="70"/>
    <w:qFormat/>
    <w:rsid w:val="0026777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6777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6777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2677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677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267779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267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6777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67779"/>
    <w:rPr>
      <w:rFonts w:ascii="Arial" w:eastAsia="Times New Roman" w:hAnsi="Arial" w:cs="Arial"/>
      <w:lang w:eastAsia="ru-RU"/>
    </w:rPr>
  </w:style>
  <w:style w:type="paragraph" w:styleId="a4">
    <w:name w:val="header"/>
    <w:basedOn w:val="a0"/>
    <w:link w:val="a5"/>
    <w:rsid w:val="002677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26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2677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267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267779"/>
  </w:style>
  <w:style w:type="paragraph" w:customStyle="1" w:styleId="a">
    <w:name w:val="Текст нормативного документа"/>
    <w:basedOn w:val="a0"/>
    <w:link w:val="a9"/>
    <w:autoRedefine/>
    <w:rsid w:val="00031EE8"/>
    <w:pPr>
      <w:widowControl w:val="0"/>
      <w:numPr>
        <w:ilvl w:val="1"/>
        <w:numId w:val="4"/>
      </w:numPr>
      <w:tabs>
        <w:tab w:val="left" w:pos="709"/>
      </w:tabs>
      <w:ind w:left="0" w:firstLine="709"/>
      <w:jc w:val="both"/>
    </w:pPr>
    <w:rPr>
      <w:b/>
      <w:sz w:val="28"/>
      <w:szCs w:val="28"/>
    </w:rPr>
  </w:style>
  <w:style w:type="paragraph" w:customStyle="1" w:styleId="aa">
    <w:name w:val="Заголовок раздела"/>
    <w:basedOn w:val="a"/>
    <w:autoRedefine/>
    <w:rsid w:val="00031EE8"/>
    <w:pPr>
      <w:numPr>
        <w:ilvl w:val="0"/>
        <w:numId w:val="0"/>
      </w:numPr>
      <w:tabs>
        <w:tab w:val="clear" w:pos="709"/>
        <w:tab w:val="left" w:pos="851"/>
      </w:tabs>
      <w:ind w:left="709"/>
    </w:pPr>
    <w:rPr>
      <w:rFonts w:eastAsiaTheme="minorHAnsi"/>
      <w:bCs/>
    </w:rPr>
  </w:style>
  <w:style w:type="paragraph" w:customStyle="1" w:styleId="ab">
    <w:name w:val="Текст НД ненумерованный"/>
    <w:basedOn w:val="a"/>
    <w:link w:val="ac"/>
    <w:rsid w:val="00267779"/>
    <w:pPr>
      <w:numPr>
        <w:ilvl w:val="0"/>
        <w:numId w:val="0"/>
      </w:numPr>
      <w:ind w:firstLine="709"/>
    </w:pPr>
  </w:style>
  <w:style w:type="character" w:customStyle="1" w:styleId="a9">
    <w:name w:val="Текст нормативного документа Знак"/>
    <w:basedOn w:val="a1"/>
    <w:link w:val="a"/>
    <w:rsid w:val="00031EE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c">
    <w:name w:val="Текст НД ненумерованный Знак"/>
    <w:basedOn w:val="a9"/>
    <w:link w:val="ab"/>
    <w:rsid w:val="00267779"/>
    <w:rPr>
      <w:rFonts w:ascii="Tahoma" w:eastAsia="Times New Roman" w:hAnsi="Tahoma" w:cs="Tahoma"/>
      <w:b/>
      <w:bCs w:val="0"/>
      <w:sz w:val="24"/>
      <w:szCs w:val="24"/>
      <w:lang w:eastAsia="ru-RU"/>
    </w:rPr>
  </w:style>
  <w:style w:type="paragraph" w:styleId="11">
    <w:name w:val="toc 1"/>
    <w:basedOn w:val="a0"/>
    <w:next w:val="a0"/>
    <w:autoRedefine/>
    <w:uiPriority w:val="39"/>
    <w:rsid w:val="00267779"/>
    <w:pPr>
      <w:tabs>
        <w:tab w:val="left" w:pos="480"/>
        <w:tab w:val="left" w:pos="720"/>
        <w:tab w:val="right" w:leader="dot" w:pos="9360"/>
      </w:tabs>
      <w:spacing w:line="360" w:lineRule="auto"/>
    </w:pPr>
    <w:rPr>
      <w:rFonts w:ascii="Arial" w:hAnsi="Arial"/>
    </w:rPr>
  </w:style>
  <w:style w:type="character" w:styleId="ad">
    <w:name w:val="Hyperlink"/>
    <w:basedOn w:val="a1"/>
    <w:uiPriority w:val="99"/>
    <w:rsid w:val="00267779"/>
    <w:rPr>
      <w:color w:val="0000FF"/>
      <w:u w:val="single"/>
    </w:rPr>
  </w:style>
  <w:style w:type="paragraph" w:customStyle="1" w:styleId="12">
    <w:name w:val="Обычный1"/>
    <w:rsid w:val="00267779"/>
    <w:pPr>
      <w:spacing w:before="100" w:after="10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267779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ae">
    <w:name w:val="List Paragraph"/>
    <w:basedOn w:val="a0"/>
    <w:uiPriority w:val="34"/>
    <w:qFormat/>
    <w:rsid w:val="00267779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2677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TOC Heading"/>
    <w:basedOn w:val="1"/>
    <w:next w:val="a0"/>
    <w:uiPriority w:val="39"/>
    <w:unhideWhenUsed/>
    <w:qFormat/>
    <w:rsid w:val="00267779"/>
    <w:pPr>
      <w:spacing w:line="259" w:lineRule="auto"/>
      <w:outlineLvl w:val="9"/>
    </w:pPr>
  </w:style>
  <w:style w:type="paragraph" w:styleId="2">
    <w:name w:val="Body Text Indent 2"/>
    <w:basedOn w:val="a0"/>
    <w:link w:val="20"/>
    <w:rsid w:val="00267779"/>
    <w:pPr>
      <w:ind w:firstLine="540"/>
    </w:pPr>
  </w:style>
  <w:style w:type="character" w:customStyle="1" w:styleId="20">
    <w:name w:val="Основной текст с отступом 2 Знак"/>
    <w:basedOn w:val="a1"/>
    <w:link w:val="2"/>
    <w:rsid w:val="0026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267779"/>
    <w:pPr>
      <w:widowControl w:val="0"/>
      <w:spacing w:before="180" w:line="300" w:lineRule="auto"/>
      <w:ind w:left="640" w:right="6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f0">
    <w:name w:val="FollowedHyperlink"/>
    <w:basedOn w:val="a1"/>
    <w:uiPriority w:val="99"/>
    <w:semiHidden/>
    <w:unhideWhenUsed/>
    <w:rsid w:val="00E17496"/>
    <w:rPr>
      <w:color w:val="800080" w:themeColor="followedHyperlink"/>
      <w:u w:val="single"/>
    </w:rPr>
  </w:style>
  <w:style w:type="table" w:styleId="af1">
    <w:name w:val="Table Grid"/>
    <w:basedOn w:val="a2"/>
    <w:uiPriority w:val="59"/>
    <w:rsid w:val="00F90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Kazbek Shkishev</dc:creator>
  <cp:lastModifiedBy>Aidana</cp:lastModifiedBy>
  <cp:revision>2</cp:revision>
  <dcterms:created xsi:type="dcterms:W3CDTF">2024-11-27T13:25:00Z</dcterms:created>
  <dcterms:modified xsi:type="dcterms:W3CDTF">2024-11-27T13:25:00Z</dcterms:modified>
</cp:coreProperties>
</file>